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A1FB" w14:textId="2D649B22" w:rsidR="00335CE4" w:rsidRPr="00DD6CD5" w:rsidRDefault="00335CE4" w:rsidP="009647B9">
      <w:r>
        <w:rPr>
          <w:noProof/>
        </w:rPr>
        <w:drawing>
          <wp:inline distT="0" distB="0" distL="0" distR="0" wp14:anchorId="2DC5B628" wp14:editId="53D2CB6E">
            <wp:extent cx="5722620" cy="687705"/>
            <wp:effectExtent l="0" t="0" r="0" b="0"/>
            <wp:docPr id="2134976509" name="Picture 2134976509"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76509" name="Picture 1" descr="A picture containing text, font, wh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2620" cy="687705"/>
                    </a:xfrm>
                    <a:prstGeom prst="rect">
                      <a:avLst/>
                    </a:prstGeom>
                    <a:noFill/>
                    <a:ln>
                      <a:noFill/>
                    </a:ln>
                  </pic:spPr>
                </pic:pic>
              </a:graphicData>
            </a:graphic>
          </wp:inline>
        </w:drawing>
      </w:r>
    </w:p>
    <w:p w14:paraId="75E00DF2" w14:textId="77777777" w:rsidR="00335CE4" w:rsidRPr="00DD6CD5" w:rsidRDefault="00335CE4" w:rsidP="29B32FFE">
      <w:pPr>
        <w:jc w:val="center"/>
        <w:rPr>
          <w:b/>
          <w:bCs/>
          <w:sz w:val="28"/>
          <w:szCs w:val="28"/>
          <w:u w:val="single"/>
        </w:rPr>
      </w:pPr>
      <w:r w:rsidRPr="29B32FFE">
        <w:rPr>
          <w:b/>
          <w:bCs/>
          <w:sz w:val="28"/>
          <w:szCs w:val="28"/>
          <w:u w:val="single"/>
        </w:rPr>
        <w:t>The Derby Diocesan Board of Finance Limited</w:t>
      </w:r>
    </w:p>
    <w:p w14:paraId="7378B1C0" w14:textId="20F5A728" w:rsidR="00335CE4" w:rsidRPr="00DD6CD5" w:rsidRDefault="0098766C" w:rsidP="29B32FFE">
      <w:pPr>
        <w:jc w:val="center"/>
        <w:rPr>
          <w:b/>
          <w:bCs/>
          <w:sz w:val="28"/>
          <w:szCs w:val="28"/>
          <w:u w:val="single"/>
        </w:rPr>
      </w:pPr>
      <w:r w:rsidRPr="29B32FFE">
        <w:rPr>
          <w:b/>
          <w:bCs/>
          <w:sz w:val="28"/>
          <w:szCs w:val="28"/>
          <w:u w:val="single"/>
        </w:rPr>
        <w:t xml:space="preserve">Future Youth </w:t>
      </w:r>
      <w:r w:rsidR="003E1D43" w:rsidRPr="29B32FFE">
        <w:rPr>
          <w:b/>
          <w:bCs/>
          <w:sz w:val="28"/>
          <w:szCs w:val="28"/>
          <w:u w:val="single"/>
        </w:rPr>
        <w:t>(</w:t>
      </w:r>
      <w:r w:rsidR="00335CE4" w:rsidRPr="29B32FFE">
        <w:rPr>
          <w:b/>
          <w:bCs/>
          <w:sz w:val="28"/>
          <w:szCs w:val="28"/>
          <w:u w:val="single"/>
        </w:rPr>
        <w:t>Ministry Experience Scheme</w:t>
      </w:r>
      <w:r w:rsidR="003E1D43" w:rsidRPr="29B32FFE">
        <w:rPr>
          <w:b/>
          <w:bCs/>
          <w:sz w:val="28"/>
          <w:szCs w:val="28"/>
          <w:u w:val="single"/>
        </w:rPr>
        <w:t>)</w:t>
      </w:r>
      <w:r w:rsidR="00335CE4" w:rsidRPr="29B32FFE">
        <w:rPr>
          <w:b/>
          <w:bCs/>
          <w:sz w:val="28"/>
          <w:szCs w:val="28"/>
          <w:u w:val="single"/>
        </w:rPr>
        <w:t xml:space="preserve"> Worker</w:t>
      </w:r>
      <w:r w:rsidR="00B01C90" w:rsidRPr="29B32FFE">
        <w:rPr>
          <w:b/>
          <w:bCs/>
          <w:sz w:val="28"/>
          <w:szCs w:val="28"/>
          <w:u w:val="single"/>
        </w:rPr>
        <w:t>s</w:t>
      </w:r>
    </w:p>
    <w:p w14:paraId="784815DF" w14:textId="77777777" w:rsidR="00335CE4" w:rsidRPr="00DD6CD5" w:rsidRDefault="00335CE4" w:rsidP="29B32FFE">
      <w:pPr>
        <w:rPr>
          <w:b/>
          <w:bCs/>
          <w:u w:val="single"/>
        </w:rPr>
      </w:pPr>
    </w:p>
    <w:p w14:paraId="007C076C" w14:textId="445FA4F2" w:rsidR="00335CE4" w:rsidRPr="00DD6CD5" w:rsidRDefault="00335CE4" w:rsidP="00335CE4">
      <w:pPr>
        <w:ind w:left="2160" w:hanging="2160"/>
      </w:pPr>
      <w:r w:rsidRPr="29B32FFE">
        <w:rPr>
          <w:b/>
          <w:bCs/>
        </w:rPr>
        <w:t>DEPARTMENT:</w:t>
      </w:r>
      <w:r>
        <w:tab/>
      </w:r>
      <w:r w:rsidR="06AC4DB1">
        <w:t>Mission, Evangelism, and Parish Revitalisation – Growing Younger Team</w:t>
      </w:r>
    </w:p>
    <w:p w14:paraId="5DBD93C9" w14:textId="1E508F6A" w:rsidR="00335CE4" w:rsidRDefault="00335CE4" w:rsidP="7CC2E31F">
      <w:pPr>
        <w:ind w:left="2160" w:hanging="2160"/>
      </w:pPr>
      <w:r w:rsidRPr="29B32FFE">
        <w:rPr>
          <w:b/>
          <w:bCs/>
        </w:rPr>
        <w:t>SALARY:</w:t>
      </w:r>
      <w:r>
        <w:tab/>
      </w:r>
      <w:r w:rsidR="00C40E16">
        <w:t>£</w:t>
      </w:r>
      <w:r w:rsidR="002B1720">
        <w:t xml:space="preserve"> 2</w:t>
      </w:r>
      <w:r w:rsidR="25C449DF">
        <w:t>3</w:t>
      </w:r>
      <w:r w:rsidR="002B1720">
        <w:t>,</w:t>
      </w:r>
      <w:r w:rsidR="3B463F1B">
        <w:t>588</w:t>
      </w:r>
      <w:r w:rsidR="002B1720">
        <w:t xml:space="preserve"> </w:t>
      </w:r>
      <w:r w:rsidR="24201142">
        <w:t>per annum</w:t>
      </w:r>
    </w:p>
    <w:p w14:paraId="6AB025ED" w14:textId="77777777" w:rsidR="00335CE4" w:rsidRPr="00DD6CD5" w:rsidRDefault="00335CE4" w:rsidP="00335CE4">
      <w:pPr>
        <w:ind w:left="2160" w:hanging="2160"/>
      </w:pPr>
      <w:r w:rsidRPr="29B32FFE">
        <w:rPr>
          <w:b/>
          <w:bCs/>
        </w:rPr>
        <w:t>HOURS:</w:t>
      </w:r>
      <w:r>
        <w:tab/>
        <w:t>35 hours per week</w:t>
      </w:r>
    </w:p>
    <w:p w14:paraId="54BA5432" w14:textId="2AB9F493" w:rsidR="00FB656B" w:rsidRPr="00DD6CD5" w:rsidRDefault="00FB656B" w:rsidP="002474A1">
      <w:pPr>
        <w:ind w:left="2880" w:hanging="2880"/>
      </w:pPr>
      <w:r w:rsidRPr="29B32FFE">
        <w:rPr>
          <w:b/>
          <w:bCs/>
        </w:rPr>
        <w:t>DURATION:</w:t>
      </w:r>
      <w:r w:rsidR="00B361A9" w:rsidRPr="29B32FFE">
        <w:rPr>
          <w:b/>
          <w:bCs/>
        </w:rPr>
        <w:t xml:space="preserve">                      </w:t>
      </w:r>
      <w:r w:rsidR="008B615D">
        <w:t xml:space="preserve">Fixed </w:t>
      </w:r>
      <w:proofErr w:type="gramStart"/>
      <w:r w:rsidR="008B615D">
        <w:t>Term</w:t>
      </w:r>
      <w:r w:rsidR="008B615D" w:rsidRPr="29B32FFE">
        <w:rPr>
          <w:b/>
          <w:bCs/>
        </w:rPr>
        <w:t xml:space="preserve">,  </w:t>
      </w:r>
      <w:r w:rsidR="4BA76BBB">
        <w:t>1</w:t>
      </w:r>
      <w:proofErr w:type="gramEnd"/>
      <w:r w:rsidR="4BA76BBB" w:rsidRPr="29B32FFE">
        <w:rPr>
          <w:vertAlign w:val="superscript"/>
        </w:rPr>
        <w:t>st</w:t>
      </w:r>
      <w:r w:rsidR="4BA76BBB">
        <w:t xml:space="preserve"> </w:t>
      </w:r>
      <w:r w:rsidR="00000F38">
        <w:t>September 202</w:t>
      </w:r>
      <w:r w:rsidR="6FAE1D40">
        <w:t>5</w:t>
      </w:r>
      <w:r w:rsidR="00000F38">
        <w:t xml:space="preserve"> to 2</w:t>
      </w:r>
      <w:r w:rsidR="7CA86126">
        <w:t>4</w:t>
      </w:r>
      <w:r w:rsidR="00000F38" w:rsidRPr="29B32FFE">
        <w:rPr>
          <w:vertAlign w:val="superscript"/>
        </w:rPr>
        <w:t>th</w:t>
      </w:r>
      <w:r w:rsidR="00000F38">
        <w:t xml:space="preserve"> July 202</w:t>
      </w:r>
      <w:r w:rsidR="2A8D9C3C">
        <w:t>6</w:t>
      </w:r>
      <w:r w:rsidR="00C26F5A">
        <w:t xml:space="preserve"> </w:t>
      </w:r>
      <w:r w:rsidR="676572E1">
        <w:t>(11 months)</w:t>
      </w:r>
    </w:p>
    <w:p w14:paraId="02ABD918" w14:textId="418F14FF" w:rsidR="00335CE4" w:rsidRPr="00DD6CD5" w:rsidRDefault="00335CE4" w:rsidP="00335CE4">
      <w:pPr>
        <w:ind w:left="2160" w:hanging="2160"/>
      </w:pPr>
      <w:r w:rsidRPr="29B32FFE">
        <w:rPr>
          <w:b/>
          <w:bCs/>
        </w:rPr>
        <w:t>ACCOUNTABLE TO:</w:t>
      </w:r>
      <w:r>
        <w:tab/>
      </w:r>
      <w:r w:rsidR="5ED240A5">
        <w:t>Head of Growing Younger</w:t>
      </w:r>
      <w:r>
        <w:t xml:space="preserve"> and </w:t>
      </w:r>
      <w:r w:rsidR="00BA112E">
        <w:t>Placement</w:t>
      </w:r>
      <w:r>
        <w:t xml:space="preserve"> supervisor.</w:t>
      </w:r>
    </w:p>
    <w:p w14:paraId="1472BF3E" w14:textId="596F268F" w:rsidR="00335CE4" w:rsidRPr="00DD6CD5" w:rsidRDefault="00335CE4" w:rsidP="29B32FFE">
      <w:pPr>
        <w:ind w:left="2160" w:hanging="2160"/>
        <w:rPr>
          <w:b/>
          <w:bCs/>
        </w:rPr>
      </w:pPr>
      <w:r w:rsidRPr="29B32FFE">
        <w:rPr>
          <w:b/>
          <w:bCs/>
        </w:rPr>
        <w:t>_________________________________________________________________________________</w:t>
      </w:r>
    </w:p>
    <w:p w14:paraId="1801C9C0" w14:textId="6C608D66" w:rsidR="00094CB6" w:rsidRPr="00DD6CD5" w:rsidRDefault="00DD6CD5" w:rsidP="29B32FFE">
      <w:pPr>
        <w:spacing w:after="0" w:line="240" w:lineRule="auto"/>
        <w:rPr>
          <w:rFonts w:ascii="Calibri" w:eastAsia="Times New Roman" w:hAnsi="Calibri" w:cs="Times New Roman"/>
          <w:b/>
          <w:bCs/>
          <w:lang w:val="en-US" w:eastAsia="en-GB"/>
        </w:rPr>
      </w:pPr>
      <w:r w:rsidRPr="29B32FFE">
        <w:rPr>
          <w:rFonts w:ascii="Calibri" w:eastAsia="Times New Roman" w:hAnsi="Calibri" w:cs="Times New Roman"/>
          <w:b/>
          <w:bCs/>
          <w:lang w:val="en-US" w:eastAsia="en-GB"/>
        </w:rPr>
        <w:t>DIOCESE OF DERBY</w:t>
      </w:r>
    </w:p>
    <w:p w14:paraId="17A584E6" w14:textId="77777777" w:rsidR="00094CB6" w:rsidRPr="00DD6CD5" w:rsidRDefault="00094CB6" w:rsidP="00094CB6">
      <w:pPr>
        <w:spacing w:after="0" w:line="240" w:lineRule="auto"/>
        <w:jc w:val="both"/>
        <w:rPr>
          <w:rFonts w:ascii="Calibri" w:eastAsia="Times New Roman" w:hAnsi="Calibri" w:cs="Calibri"/>
          <w:lang w:val="x-none"/>
        </w:rPr>
      </w:pPr>
    </w:p>
    <w:p w14:paraId="1EEA76FD" w14:textId="7647CA68" w:rsidR="001E07AA" w:rsidRDefault="00094CB6" w:rsidP="002C1C24">
      <w:pPr>
        <w:spacing w:after="0" w:line="240" w:lineRule="auto"/>
        <w:rPr>
          <w:rFonts w:ascii="Calibri" w:eastAsia="Times New Roman" w:hAnsi="Calibri" w:cs="Times New Roman"/>
          <w:lang w:val="en-US" w:eastAsia="en-GB"/>
        </w:rPr>
      </w:pPr>
      <w:r w:rsidRPr="29B32FFE">
        <w:rPr>
          <w:rFonts w:ascii="Calibri" w:eastAsia="Times New Roman" w:hAnsi="Calibri" w:cs="Times New Roman"/>
          <w:lang w:val="en-US" w:eastAsia="en-GB"/>
        </w:rPr>
        <w:t>The Church of England operates through 4</w:t>
      </w:r>
      <w:r w:rsidRPr="29B32FFE">
        <w:rPr>
          <w:rFonts w:ascii="Calibri" w:eastAsia="Times New Roman" w:hAnsi="Calibri" w:cs="Times New Roman"/>
          <w:lang w:eastAsia="en-GB"/>
        </w:rPr>
        <w:t xml:space="preserve">2 </w:t>
      </w:r>
      <w:r w:rsidRPr="29B32FFE">
        <w:rPr>
          <w:rFonts w:ascii="Calibri" w:eastAsia="Times New Roman" w:hAnsi="Calibri" w:cs="Times New Roman"/>
          <w:lang w:val="en-US" w:eastAsia="en-GB"/>
        </w:rPr>
        <w:t>dioceses, or administrative regions, each under the care of its own Diocesan Bishop.  The Diocese of Derby consists of the County of Derbyshire, and a small area of Staffordshire.  The Church offers its ministry to all members of the community, in this case covering a population of around one million. Within the Diocese there are 250 parishes and 330 church buildings served by approximately 135 paid clergy. There are also 111 church schools within the Diocese.</w:t>
      </w:r>
    </w:p>
    <w:p w14:paraId="10082373" w14:textId="77777777" w:rsidR="004E2E51" w:rsidRPr="002C1C24" w:rsidRDefault="004E2E51" w:rsidP="002C1C24">
      <w:pPr>
        <w:spacing w:after="0" w:line="240" w:lineRule="auto"/>
        <w:rPr>
          <w:rFonts w:ascii="Calibri" w:eastAsia="Times New Roman" w:hAnsi="Calibri" w:cs="Times New Roman"/>
          <w:lang w:val="en-US" w:eastAsia="en-GB"/>
        </w:rPr>
      </w:pPr>
    </w:p>
    <w:p w14:paraId="4C36C126" w14:textId="77777777" w:rsidR="004E2E51" w:rsidRDefault="004E2E51" w:rsidP="004E2E51">
      <w:r>
        <w:rPr>
          <w:b/>
          <w:bCs/>
        </w:rPr>
        <w:t>PURPOSE OF THE ROLE</w:t>
      </w:r>
    </w:p>
    <w:p w14:paraId="6B9CB83A" w14:textId="77777777" w:rsidR="004E2E51" w:rsidRDefault="004E2E51" w:rsidP="004E2E51">
      <w:r>
        <w:t xml:space="preserve">In working towards our vision to see the Good News of the Kingdom of God experienced by </w:t>
      </w:r>
      <w:proofErr w:type="gramStart"/>
      <w:r>
        <w:t>all across</w:t>
      </w:r>
      <w:proofErr w:type="gramEnd"/>
      <w:r>
        <w:t xml:space="preserve"> the Diocese, one of our priorities is Growing a Younger church. As part of this we are joining in with the national Church of England’s desire to develop and support 30,000 leaders of mission with children, young people and families (CYPF) by 2030; some of these new leaders will be paid roles within the church.</w:t>
      </w:r>
    </w:p>
    <w:p w14:paraId="765478B6" w14:textId="1B0642EB" w:rsidR="004E2E51" w:rsidRDefault="004E2E51" w:rsidP="004E2E51">
      <w:r>
        <w:t xml:space="preserve">In the Diocese of </w:t>
      </w:r>
      <w:proofErr w:type="gramStart"/>
      <w:r>
        <w:t>Derby</w:t>
      </w:r>
      <w:proofErr w:type="gramEnd"/>
      <w:r>
        <w:t xml:space="preserve"> we are hoping to invest in </w:t>
      </w:r>
      <w:r w:rsidR="0073427A">
        <w:rPr>
          <w:b/>
          <w:bCs/>
        </w:rPr>
        <w:t>two</w:t>
      </w:r>
      <w:r>
        <w:rPr>
          <w:b/>
          <w:bCs/>
        </w:rPr>
        <w:t xml:space="preserve"> </w:t>
      </w:r>
      <w:r>
        <w:rPr>
          <w:b/>
          <w:bCs/>
        </w:rPr>
        <w:t>young adults aged 18-30</w:t>
      </w:r>
      <w:r>
        <w:t>, to join us as Future Youth Scheme workers. These 11-month training and experience gaining posts will seek to help participants discern a long-term possible vocation to Christian ministry with Children, Young People and Families. Successful applicants will gain a diverse experience of mission and ministry with CYPF within one of our specially selected placements as part of a wider process of discerning God’s call on your life.</w:t>
      </w:r>
    </w:p>
    <w:p w14:paraId="21A7D0D6" w14:textId="77777777" w:rsidR="004E2E51" w:rsidRDefault="004E2E51" w:rsidP="004E2E51">
      <w:r>
        <w:t xml:space="preserve">These exciting, full-time roles paying a living wage will involve participants working closely with the ministry team of the church or mission community, to play their part in the Kingdom of </w:t>
      </w:r>
      <w:proofErr w:type="gramStart"/>
      <w:r>
        <w:t>God</w:t>
      </w:r>
      <w:proofErr w:type="gramEnd"/>
      <w:r>
        <w:t xml:space="preserve"> which is good news for all, helping to see transformation in the lives of children young people and families, the church </w:t>
      </w:r>
      <w:proofErr w:type="gramStart"/>
      <w:r>
        <w:t>grow</w:t>
      </w:r>
      <w:proofErr w:type="gramEnd"/>
      <w:r>
        <w:t xml:space="preserve"> and communities built.</w:t>
      </w:r>
    </w:p>
    <w:p w14:paraId="3E0358D1" w14:textId="77777777" w:rsidR="004E2E51" w:rsidRDefault="004E2E51" w:rsidP="004E2E51">
      <w:r>
        <w:t> </w:t>
      </w:r>
    </w:p>
    <w:p w14:paraId="7134BC01" w14:textId="77777777" w:rsidR="002C1C24" w:rsidRDefault="002C1C24" w:rsidP="002C1C24">
      <w:pPr>
        <w:rPr>
          <w:b/>
          <w:bCs/>
          <w:u w:val="single"/>
        </w:rPr>
      </w:pPr>
    </w:p>
    <w:p w14:paraId="27D4A78E" w14:textId="35968107" w:rsidR="00B846F7" w:rsidRPr="002C1C24" w:rsidRDefault="002C1C24" w:rsidP="29B32FFE">
      <w:pPr>
        <w:rPr>
          <w:b/>
          <w:bCs/>
        </w:rPr>
      </w:pPr>
      <w:r w:rsidRPr="29B32FFE">
        <w:rPr>
          <w:b/>
          <w:bCs/>
        </w:rPr>
        <w:lastRenderedPageBreak/>
        <w:t>PLACEMENT CONTEXTS</w:t>
      </w:r>
    </w:p>
    <w:p w14:paraId="264061B5" w14:textId="679D8100" w:rsidR="00767B09" w:rsidRPr="00DD6CD5" w:rsidRDefault="00E03C2E" w:rsidP="00B846F7">
      <w:r>
        <w:t xml:space="preserve">Participants will be placed in one of </w:t>
      </w:r>
      <w:r w:rsidR="00090523">
        <w:t>four</w:t>
      </w:r>
      <w:r>
        <w:t xml:space="preserve"> ministry placements across</w:t>
      </w:r>
      <w:r w:rsidR="00D0247B">
        <w:t xml:space="preserve"> the</w:t>
      </w:r>
      <w:r>
        <w:t xml:space="preserve"> diocese. After successful applications and interviews, the Diocesan team will work with the candidates to work out the placement where they are most likely to flourish. </w:t>
      </w:r>
      <w:r w:rsidR="00D0247B">
        <w:t xml:space="preserve">This decision will be based on location, church tradition, ministry interests and where there is most likely to be the best </w:t>
      </w:r>
      <w:r w:rsidR="00A43634">
        <w:t xml:space="preserve">working </w:t>
      </w:r>
      <w:r w:rsidR="00D0247B">
        <w:t xml:space="preserve">relationship with placement supervisors. </w:t>
      </w:r>
      <w:r w:rsidR="00767B09">
        <w:t>This allocation will be a conversation where successful candidates will have a chance to meet with placement supervisor</w:t>
      </w:r>
      <w:r w:rsidR="00D0247B">
        <w:t>s and agree focuses for the placement.</w:t>
      </w:r>
    </w:p>
    <w:p w14:paraId="55B55C8C" w14:textId="3A6D4893" w:rsidR="006C7EED" w:rsidRDefault="00767B09" w:rsidP="006C7EED">
      <w:r>
        <w:t>The range of placements offered</w:t>
      </w:r>
      <w:r w:rsidR="00E03C2E">
        <w:t xml:space="preserve"> will offer diverse opportunities to minister with CYPF across urban, post-industrial,</w:t>
      </w:r>
      <w:r w:rsidR="00A43634">
        <w:t xml:space="preserve"> estate</w:t>
      </w:r>
      <w:r w:rsidR="00E03C2E">
        <w:t xml:space="preserve"> and rural context</w:t>
      </w:r>
      <w:r w:rsidR="00D0247B">
        <w:t xml:space="preserve">s, with a wide range of theological and pastoral contexts available. </w:t>
      </w:r>
      <w:r w:rsidR="006C7EED">
        <w:t xml:space="preserve">The </w:t>
      </w:r>
      <w:r w:rsidR="0073427A">
        <w:t xml:space="preserve">two </w:t>
      </w:r>
      <w:r w:rsidR="006C7EED">
        <w:t>placement contexts for the FY MES 202</w:t>
      </w:r>
      <w:r w:rsidR="002146F2">
        <w:t>5</w:t>
      </w:r>
      <w:r w:rsidR="006C7EED">
        <w:t>/202</w:t>
      </w:r>
      <w:r w:rsidR="002146F2">
        <w:t>6</w:t>
      </w:r>
      <w:r w:rsidR="006C7EED">
        <w:t xml:space="preserve"> </w:t>
      </w:r>
      <w:proofErr w:type="gramStart"/>
      <w:r w:rsidR="006C7EED">
        <w:t>are:-</w:t>
      </w:r>
      <w:proofErr w:type="gramEnd"/>
    </w:p>
    <w:p w14:paraId="1572C775" w14:textId="7086E7B0" w:rsidR="00DA4B26" w:rsidRDefault="00DA4B26" w:rsidP="006C7EED">
      <w:pPr>
        <w:pStyle w:val="ListParagraph"/>
        <w:numPr>
          <w:ilvl w:val="0"/>
          <w:numId w:val="14"/>
        </w:numPr>
      </w:pPr>
      <w:r>
        <w:t xml:space="preserve">Churches of Stanton-by-Dale, Dale Abbey and Risley, supervised by </w:t>
      </w:r>
      <w:r w:rsidR="00F07381">
        <w:t>Revd Phil Selby</w:t>
      </w:r>
    </w:p>
    <w:p w14:paraId="5B00CAD2" w14:textId="2DDBC4D0" w:rsidR="006C7EED" w:rsidRDefault="2D030DF9" w:rsidP="006C7EED">
      <w:pPr>
        <w:pStyle w:val="ListParagraph"/>
        <w:numPr>
          <w:ilvl w:val="0"/>
          <w:numId w:val="14"/>
        </w:numPr>
      </w:pPr>
      <w:r>
        <w:t xml:space="preserve">Christ Church </w:t>
      </w:r>
      <w:proofErr w:type="spellStart"/>
      <w:r>
        <w:t>Cotmonhay</w:t>
      </w:r>
      <w:proofErr w:type="spellEnd"/>
      <w:r>
        <w:t xml:space="preserve"> and Shipley, supervised by Rev Dawn Knight</w:t>
      </w:r>
      <w:r w:rsidR="001501C2">
        <w:t>.</w:t>
      </w:r>
    </w:p>
    <w:p w14:paraId="6134FA19" w14:textId="207A07B7" w:rsidR="00DE3323" w:rsidRDefault="00DE3323" w:rsidP="09462A99">
      <w:pPr>
        <w:pStyle w:val="ListParagraph"/>
        <w:numPr>
          <w:ilvl w:val="0"/>
          <w:numId w:val="14"/>
        </w:numPr>
      </w:pPr>
      <w:r>
        <w:t>S</w:t>
      </w:r>
      <w:r w:rsidR="4A6135BE">
        <w:t>t Francis Church Mackworth, supervised by Rev Andy Bond.</w:t>
      </w:r>
    </w:p>
    <w:p w14:paraId="5DA71A59" w14:textId="499BB768" w:rsidR="00767B09" w:rsidRPr="00DD6CD5" w:rsidRDefault="00767B09" w:rsidP="00CC5AF5">
      <w:r>
        <w:t xml:space="preserve">The national and diocesan aim </w:t>
      </w:r>
      <w:r w:rsidR="00C62D93">
        <w:t>for</w:t>
      </w:r>
      <w:r>
        <w:t xml:space="preserve"> the scheme is to encourage </w:t>
      </w:r>
      <w:r w:rsidR="00C62D93">
        <w:t xml:space="preserve">and equip </w:t>
      </w:r>
      <w:r>
        <w:t>more people to discern a calling to CYPF ministry and the hope is that a significant proportion of participants will go on to be CYPF ministe</w:t>
      </w:r>
      <w:r w:rsidR="00D0247B">
        <w:t xml:space="preserve">rs in their placement contexts beyond the conclusion of the scheme. However, there is no commitment from either party beyond the initial </w:t>
      </w:r>
      <w:r w:rsidR="00454A25">
        <w:t>Future Youth Scheme</w:t>
      </w:r>
      <w:r w:rsidR="00D0247B">
        <w:t>.</w:t>
      </w:r>
    </w:p>
    <w:p w14:paraId="2A277FB7" w14:textId="14A3670E" w:rsidR="00C62D93" w:rsidRDefault="00C62D93" w:rsidP="007F3DBA">
      <w:pPr>
        <w:spacing w:after="0"/>
      </w:pPr>
      <w:r>
        <w:t xml:space="preserve">Whilst accommodation is not provided as part of this role, we will work with successful candidates and the local church to explore </w:t>
      </w:r>
      <w:r w:rsidR="00A43634">
        <w:t xml:space="preserve">affordable </w:t>
      </w:r>
      <w:r>
        <w:t>lodging options with hosts from the placement churches.</w:t>
      </w:r>
    </w:p>
    <w:p w14:paraId="14530D24" w14:textId="77777777" w:rsidR="002146F2" w:rsidRDefault="002146F2" w:rsidP="00C62D93">
      <w:pPr>
        <w:rPr>
          <w:b/>
          <w:bCs/>
        </w:rPr>
      </w:pPr>
    </w:p>
    <w:p w14:paraId="4A628157" w14:textId="341492DE" w:rsidR="002C1C24" w:rsidRPr="007F3DBA" w:rsidRDefault="007F3DBA" w:rsidP="00C62D93">
      <w:pPr>
        <w:rPr>
          <w:b/>
          <w:bCs/>
        </w:rPr>
      </w:pPr>
      <w:r w:rsidRPr="29B32FFE">
        <w:rPr>
          <w:b/>
          <w:bCs/>
        </w:rPr>
        <w:t>ROLE DESCRIPTION</w:t>
      </w:r>
    </w:p>
    <w:p w14:paraId="0CB3AEEF" w14:textId="77777777" w:rsidR="002C1C24" w:rsidRPr="00DD6CD5" w:rsidRDefault="002C1C24" w:rsidP="002C1C24">
      <w:pPr>
        <w:pStyle w:val="ListParagraph"/>
        <w:numPr>
          <w:ilvl w:val="0"/>
          <w:numId w:val="2"/>
        </w:numPr>
        <w:rPr>
          <w:b/>
          <w:bCs/>
          <w:u w:val="single"/>
        </w:rPr>
      </w:pPr>
      <w:r w:rsidRPr="29B32FFE">
        <w:rPr>
          <w:b/>
          <w:bCs/>
          <w:u w:val="single"/>
        </w:rPr>
        <w:t>Engagement in ministry and mission</w:t>
      </w:r>
    </w:p>
    <w:p w14:paraId="644AC563" w14:textId="496DD901" w:rsidR="002C1C24" w:rsidRPr="00DD6CD5" w:rsidRDefault="002C1C24" w:rsidP="002C1C24">
      <w:r>
        <w:t>Work with the leadership team and placement supervisors to play your part in seeing the vision of the church/context realised. Play an active role in the demonstration and declaration of the Kingdom of God, which is good news for all.</w:t>
      </w:r>
    </w:p>
    <w:p w14:paraId="23835A82" w14:textId="77777777" w:rsidR="002C1C24" w:rsidRPr="00DD6CD5" w:rsidRDefault="002C1C24" w:rsidP="002C1C24">
      <w:r>
        <w:t>Experience a wide range of ministry opportunities, working with the placement supervisor and Diocesan Strategic Youth Lead to agree two primary focus areas for the placement. These focus areas will enable participants to experience ministry in an established setting and experience in a more outward or missional setting (roughly 50% each). This may include for example Sunday children’s and or youth ministry, messy church, schools outreach, after-school clubs, mentoring, etc.</w:t>
      </w:r>
    </w:p>
    <w:p w14:paraId="0133E427" w14:textId="77777777" w:rsidR="002C1C24" w:rsidRPr="00DD6CD5" w:rsidRDefault="002C1C24" w:rsidP="002C1C24">
      <w:r>
        <w:t>Work with children and youth ministry leaders to support them in providing engaging activities for children and young people as part of the worshipping life of the church.</w:t>
      </w:r>
    </w:p>
    <w:p w14:paraId="75C14D71" w14:textId="20A6DC4B" w:rsidR="002C1C24" w:rsidRPr="002C1C24" w:rsidRDefault="0035114C" w:rsidP="002C1C24">
      <w:r>
        <w:t xml:space="preserve">N.B. </w:t>
      </w:r>
      <w:r w:rsidR="002C1C24">
        <w:t xml:space="preserve">It is not expected that participants will have overall responsibility for a ministry or mission area, </w:t>
      </w:r>
      <w:r w:rsidR="005642CD">
        <w:t xml:space="preserve">however </w:t>
      </w:r>
      <w:r w:rsidR="002C1C24">
        <w:t>they will have opportunities to experience and grow in leadership through the placement.</w:t>
      </w:r>
    </w:p>
    <w:p w14:paraId="4C34FD02" w14:textId="0F1D653B" w:rsidR="007A5E2C" w:rsidRPr="00DD6CD5" w:rsidRDefault="007A5E2C" w:rsidP="007A5E2C">
      <w:pPr>
        <w:pStyle w:val="ListParagraph"/>
        <w:numPr>
          <w:ilvl w:val="0"/>
          <w:numId w:val="2"/>
        </w:numPr>
        <w:rPr>
          <w:b/>
          <w:bCs/>
          <w:u w:val="single"/>
        </w:rPr>
      </w:pPr>
      <w:r w:rsidRPr="29B32FFE">
        <w:rPr>
          <w:b/>
          <w:bCs/>
          <w:u w:val="single"/>
        </w:rPr>
        <w:t>Engagement in formational opportunities</w:t>
      </w:r>
    </w:p>
    <w:p w14:paraId="27DB0899" w14:textId="77777777" w:rsidR="007A5E2C" w:rsidRPr="00DD6CD5" w:rsidRDefault="007A5E2C" w:rsidP="007A5E2C">
      <w:r>
        <w:t>Give continual attention to own personal, spiritual and professional development. This includes a regular commitment to pray and worship with others within and beyond the placement context.</w:t>
      </w:r>
    </w:p>
    <w:p w14:paraId="18E5AB61" w14:textId="77777777" w:rsidR="007A5E2C" w:rsidRPr="00DD6CD5" w:rsidRDefault="007A5E2C" w:rsidP="007A5E2C">
      <w:r>
        <w:t xml:space="preserve">Gather as a diocesan cohort with a vocations advisor to explore together what God is calling to you in and beyond your placement context. </w:t>
      </w:r>
    </w:p>
    <w:p w14:paraId="3DEC5AE4" w14:textId="77777777" w:rsidR="007A5E2C" w:rsidRPr="00DD6CD5" w:rsidRDefault="007A5E2C" w:rsidP="007A5E2C">
      <w:r>
        <w:lastRenderedPageBreak/>
        <w:t>Engage with half termly one to one meeting with a mentor/spiritual director to develop and then action a personal development plan.</w:t>
      </w:r>
    </w:p>
    <w:p w14:paraId="2F67AE94" w14:textId="77777777" w:rsidR="007A5E2C" w:rsidRPr="00DD6CD5" w:rsidRDefault="007A5E2C" w:rsidP="007A5E2C">
      <w:pPr>
        <w:pStyle w:val="ListParagraph"/>
        <w:numPr>
          <w:ilvl w:val="0"/>
          <w:numId w:val="2"/>
        </w:numPr>
        <w:rPr>
          <w:b/>
          <w:bCs/>
          <w:u w:val="single"/>
        </w:rPr>
      </w:pPr>
      <w:r w:rsidRPr="29B32FFE">
        <w:rPr>
          <w:b/>
          <w:bCs/>
          <w:u w:val="single"/>
        </w:rPr>
        <w:t>Engagement with learning and development</w:t>
      </w:r>
    </w:p>
    <w:p w14:paraId="37A11DC3" w14:textId="35893B24" w:rsidR="007A5E2C" w:rsidRPr="00DD6CD5" w:rsidRDefault="007A5E2C" w:rsidP="007A5E2C">
      <w:r>
        <w:t xml:space="preserve">Joining the national cohort of </w:t>
      </w:r>
      <w:r w:rsidR="005642CD">
        <w:t xml:space="preserve">Future </w:t>
      </w:r>
      <w:r w:rsidR="00454A25">
        <w:t>Youth Scheme</w:t>
      </w:r>
      <w:r>
        <w:t xml:space="preserve"> participants for a mixture of online training and in-person residentials throughout the year, providing extensive training around ministry and mission with CYPF.</w:t>
      </w:r>
    </w:p>
    <w:p w14:paraId="3AFF8BF2" w14:textId="6CAE92B7" w:rsidR="007A5E2C" w:rsidRPr="00DD6CD5" w:rsidRDefault="007A5E2C" w:rsidP="007A5E2C">
      <w:r>
        <w:t>An option to audit (completing the online learning but not submitting work for formal assessment) modules of our lay ministry course that supplement the learning from the national training course.</w:t>
      </w:r>
    </w:p>
    <w:p w14:paraId="78A88F0A" w14:textId="77777777" w:rsidR="007A5E2C" w:rsidRPr="00DD6CD5" w:rsidRDefault="007A5E2C" w:rsidP="007A5E2C">
      <w:r>
        <w:t>Keep a reflective journal of learning and experiences throughout the placement.</w:t>
      </w:r>
    </w:p>
    <w:p w14:paraId="75846173" w14:textId="77777777" w:rsidR="007A5E2C" w:rsidRPr="00DD6CD5" w:rsidRDefault="007A5E2C" w:rsidP="007A5E2C">
      <w:r>
        <w:t>Receive and reflect on feedback from others and integrate this into a personal development plan.</w:t>
      </w:r>
    </w:p>
    <w:p w14:paraId="3F41C077" w14:textId="16D82D83" w:rsidR="00C40023" w:rsidRPr="00DD6CD5" w:rsidRDefault="00C40023" w:rsidP="29B32FFE">
      <w:pPr>
        <w:spacing w:after="0" w:line="240" w:lineRule="auto"/>
        <w:rPr>
          <w:rFonts w:ascii="Calibri" w:eastAsia="Calibri" w:hAnsi="Calibri" w:cs="Calibri"/>
          <w:b/>
          <w:bCs/>
        </w:rPr>
      </w:pPr>
      <w:r w:rsidRPr="29B32FFE">
        <w:rPr>
          <w:rFonts w:ascii="Calibri" w:eastAsia="Calibri" w:hAnsi="Calibri" w:cs="Calibri"/>
          <w:b/>
          <w:bCs/>
        </w:rPr>
        <w:t xml:space="preserve">KEY CONTACTS </w:t>
      </w:r>
    </w:p>
    <w:p w14:paraId="58815EA9" w14:textId="77777777" w:rsidR="00C40023" w:rsidRPr="00DD6CD5" w:rsidRDefault="00C40023" w:rsidP="00C40023">
      <w:pPr>
        <w:spacing w:after="0" w:line="240" w:lineRule="auto"/>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C40023" w:rsidRPr="00DD6CD5" w14:paraId="4107DAB2" w14:textId="77777777" w:rsidTr="29B32FFE">
        <w:tc>
          <w:tcPr>
            <w:tcW w:w="4507" w:type="dxa"/>
          </w:tcPr>
          <w:p w14:paraId="76195388" w14:textId="77777777" w:rsidR="00C40023" w:rsidRPr="00DD6CD5" w:rsidRDefault="00C40023" w:rsidP="29B32FFE">
            <w:pPr>
              <w:spacing w:after="0" w:line="240" w:lineRule="auto"/>
              <w:rPr>
                <w:rFonts w:ascii="Calibri" w:eastAsia="Calibri" w:hAnsi="Calibri" w:cs="Calibri"/>
                <w:b/>
                <w:bCs/>
              </w:rPr>
            </w:pPr>
            <w:r w:rsidRPr="29B32FFE">
              <w:rPr>
                <w:rFonts w:ascii="Calibri" w:eastAsia="Calibri" w:hAnsi="Calibri" w:cs="Calibri"/>
                <w:b/>
                <w:bCs/>
              </w:rPr>
              <w:t>Internal</w:t>
            </w:r>
          </w:p>
        </w:tc>
        <w:tc>
          <w:tcPr>
            <w:tcW w:w="4509" w:type="dxa"/>
          </w:tcPr>
          <w:p w14:paraId="44A675F4" w14:textId="77777777" w:rsidR="00C40023" w:rsidRPr="00DD6CD5" w:rsidRDefault="00C40023" w:rsidP="29B32FFE">
            <w:pPr>
              <w:spacing w:after="0" w:line="240" w:lineRule="auto"/>
              <w:rPr>
                <w:rFonts w:ascii="Calibri" w:eastAsia="Calibri" w:hAnsi="Calibri" w:cs="Calibri"/>
                <w:b/>
                <w:bCs/>
              </w:rPr>
            </w:pPr>
            <w:r w:rsidRPr="29B32FFE">
              <w:rPr>
                <w:rFonts w:ascii="Calibri" w:eastAsia="Calibri" w:hAnsi="Calibri" w:cs="Calibri"/>
                <w:b/>
                <w:bCs/>
              </w:rPr>
              <w:t>External</w:t>
            </w:r>
          </w:p>
        </w:tc>
      </w:tr>
      <w:tr w:rsidR="00C40023" w:rsidRPr="00DD6CD5" w14:paraId="42E7BF95" w14:textId="77777777" w:rsidTr="29B32FFE">
        <w:tc>
          <w:tcPr>
            <w:tcW w:w="4507" w:type="dxa"/>
          </w:tcPr>
          <w:p w14:paraId="655DBC53" w14:textId="5D82D579" w:rsidR="00C40023" w:rsidRPr="00DD6CD5" w:rsidRDefault="00C40023" w:rsidP="00C40023">
            <w:pPr>
              <w:spacing w:after="0" w:line="240" w:lineRule="auto"/>
              <w:rPr>
                <w:rFonts w:ascii="Calibri" w:eastAsia="Calibri" w:hAnsi="Calibri" w:cs="Calibri"/>
              </w:rPr>
            </w:pPr>
            <w:r w:rsidRPr="29B32FFE">
              <w:rPr>
                <w:rFonts w:cs="Calibri"/>
              </w:rPr>
              <w:t>Strategic Youth Lead</w:t>
            </w:r>
          </w:p>
        </w:tc>
        <w:tc>
          <w:tcPr>
            <w:tcW w:w="4509" w:type="dxa"/>
          </w:tcPr>
          <w:p w14:paraId="580E97F0" w14:textId="65C5C3EF" w:rsidR="00C40023" w:rsidRPr="00DD6CD5" w:rsidRDefault="00055002" w:rsidP="00C40023">
            <w:pPr>
              <w:spacing w:after="0" w:line="240" w:lineRule="auto"/>
              <w:rPr>
                <w:rFonts w:ascii="Calibri" w:eastAsia="Calibri" w:hAnsi="Calibri" w:cs="Calibri"/>
              </w:rPr>
            </w:pPr>
            <w:r w:rsidRPr="29B32FFE">
              <w:rPr>
                <w:rFonts w:cs="Calibri"/>
              </w:rPr>
              <w:t>National Lead for the Church of England Ministry Experience Scheme</w:t>
            </w:r>
            <w:r w:rsidRPr="29B32FFE">
              <w:rPr>
                <w:rFonts w:ascii="Calibri" w:eastAsia="Calibri" w:hAnsi="Calibri" w:cs="Calibri"/>
              </w:rPr>
              <w:t xml:space="preserve"> </w:t>
            </w:r>
          </w:p>
        </w:tc>
      </w:tr>
      <w:tr w:rsidR="00C40023" w:rsidRPr="00DD6CD5" w14:paraId="1DABD4A9" w14:textId="77777777" w:rsidTr="29B32FFE">
        <w:tc>
          <w:tcPr>
            <w:tcW w:w="4507" w:type="dxa"/>
          </w:tcPr>
          <w:p w14:paraId="4FAD9876" w14:textId="7F4464CF" w:rsidR="00C40023" w:rsidRPr="00DD6CD5" w:rsidRDefault="00C40023" w:rsidP="00C40023">
            <w:pPr>
              <w:spacing w:after="0" w:line="240" w:lineRule="auto"/>
              <w:rPr>
                <w:rFonts w:ascii="Calibri" w:eastAsia="Calibri" w:hAnsi="Calibri" w:cs="Calibri"/>
              </w:rPr>
            </w:pPr>
            <w:r w:rsidRPr="29B32FFE">
              <w:rPr>
                <w:rFonts w:cs="Calibri"/>
              </w:rPr>
              <w:t>Director of Lay Vocations</w:t>
            </w:r>
          </w:p>
        </w:tc>
        <w:tc>
          <w:tcPr>
            <w:tcW w:w="4509" w:type="dxa"/>
          </w:tcPr>
          <w:p w14:paraId="51BEBED5" w14:textId="22652626" w:rsidR="00C40023" w:rsidRPr="00DD6CD5" w:rsidRDefault="00055002" w:rsidP="00C40023">
            <w:pPr>
              <w:spacing w:after="0" w:line="240" w:lineRule="auto"/>
              <w:rPr>
                <w:rFonts w:ascii="Calibri" w:eastAsia="Calibri" w:hAnsi="Calibri" w:cs="Calibri"/>
              </w:rPr>
            </w:pPr>
            <w:r w:rsidRPr="29B32FFE">
              <w:rPr>
                <w:rFonts w:ascii="Calibri" w:eastAsia="Calibri" w:hAnsi="Calibri" w:cs="Calibri"/>
              </w:rPr>
              <w:t>To be</w:t>
            </w:r>
            <w:r w:rsidR="00CC54A4" w:rsidRPr="29B32FFE">
              <w:rPr>
                <w:rFonts w:ascii="Calibri" w:eastAsia="Calibri" w:hAnsi="Calibri" w:cs="Calibri"/>
              </w:rPr>
              <w:t xml:space="preserve"> confirmed on allocation of placement</w:t>
            </w:r>
          </w:p>
        </w:tc>
      </w:tr>
      <w:tr w:rsidR="00C40023" w:rsidRPr="00DD6CD5" w14:paraId="60036D3E" w14:textId="77777777" w:rsidTr="29B32FFE">
        <w:tc>
          <w:tcPr>
            <w:tcW w:w="4507" w:type="dxa"/>
          </w:tcPr>
          <w:p w14:paraId="640A24B8" w14:textId="7DDC61F1" w:rsidR="00C40023" w:rsidRPr="00DD6CD5" w:rsidRDefault="00C40023" w:rsidP="00C40023">
            <w:pPr>
              <w:spacing w:after="0" w:line="240" w:lineRule="auto"/>
              <w:rPr>
                <w:rFonts w:ascii="Calibri" w:eastAsia="Calibri" w:hAnsi="Calibri" w:cs="Calibri"/>
              </w:rPr>
            </w:pPr>
            <w:r w:rsidRPr="29B32FFE">
              <w:rPr>
                <w:rFonts w:cs="Calibri"/>
              </w:rPr>
              <w:t>Placement Supervisor</w:t>
            </w:r>
          </w:p>
        </w:tc>
        <w:tc>
          <w:tcPr>
            <w:tcW w:w="4509" w:type="dxa"/>
          </w:tcPr>
          <w:p w14:paraId="742F9210" w14:textId="64056B74" w:rsidR="00C40023" w:rsidRPr="00DD6CD5" w:rsidRDefault="00C40023" w:rsidP="00C40023">
            <w:pPr>
              <w:spacing w:after="0" w:line="240" w:lineRule="auto"/>
              <w:rPr>
                <w:rFonts w:ascii="Calibri" w:eastAsia="Calibri" w:hAnsi="Calibri" w:cs="Calibri"/>
              </w:rPr>
            </w:pPr>
          </w:p>
        </w:tc>
      </w:tr>
      <w:tr w:rsidR="00C40023" w:rsidRPr="00DD6CD5" w14:paraId="4B92C81B" w14:textId="77777777" w:rsidTr="29B32FFE">
        <w:tc>
          <w:tcPr>
            <w:tcW w:w="4507" w:type="dxa"/>
          </w:tcPr>
          <w:p w14:paraId="7E82C00E" w14:textId="47A089DB" w:rsidR="00C40023" w:rsidRPr="00DD6CD5" w:rsidRDefault="00C40023" w:rsidP="00C40023">
            <w:pPr>
              <w:spacing w:after="0" w:line="240" w:lineRule="auto"/>
              <w:rPr>
                <w:rFonts w:ascii="Calibri" w:eastAsia="Calibri" w:hAnsi="Calibri" w:cs="Calibri"/>
              </w:rPr>
            </w:pPr>
            <w:r w:rsidRPr="29B32FFE">
              <w:rPr>
                <w:rFonts w:cs="Calibri"/>
              </w:rPr>
              <w:t>Employed and/or volunteer CYPF leaders in the placement context</w:t>
            </w:r>
          </w:p>
        </w:tc>
        <w:tc>
          <w:tcPr>
            <w:tcW w:w="4509" w:type="dxa"/>
          </w:tcPr>
          <w:p w14:paraId="790EE5CC" w14:textId="3EF81E34" w:rsidR="00C40023" w:rsidRPr="00DD6CD5" w:rsidRDefault="00C40023" w:rsidP="00C40023">
            <w:pPr>
              <w:spacing w:after="0" w:line="240" w:lineRule="auto"/>
              <w:rPr>
                <w:rFonts w:ascii="Calibri" w:eastAsia="Calibri" w:hAnsi="Calibri" w:cs="Calibri"/>
              </w:rPr>
            </w:pPr>
          </w:p>
        </w:tc>
      </w:tr>
      <w:tr w:rsidR="00C40023" w:rsidRPr="00DD6CD5" w14:paraId="74EC0307" w14:textId="77777777" w:rsidTr="29B32FFE">
        <w:tc>
          <w:tcPr>
            <w:tcW w:w="4507" w:type="dxa"/>
          </w:tcPr>
          <w:p w14:paraId="59139D88" w14:textId="6CD846DB" w:rsidR="00C40023" w:rsidRPr="00DD6CD5" w:rsidRDefault="00C40023" w:rsidP="00C40023">
            <w:pPr>
              <w:spacing w:after="0" w:line="240" w:lineRule="auto"/>
              <w:rPr>
                <w:rFonts w:ascii="Calibri" w:eastAsia="Calibri" w:hAnsi="Calibri" w:cs="Calibri"/>
              </w:rPr>
            </w:pPr>
            <w:r w:rsidRPr="29B32FFE">
              <w:rPr>
                <w:rFonts w:cs="Calibri"/>
              </w:rPr>
              <w:t xml:space="preserve">Fellow </w:t>
            </w:r>
            <w:r w:rsidR="00454A25" w:rsidRPr="29B32FFE">
              <w:rPr>
                <w:rFonts w:cs="Calibri"/>
              </w:rPr>
              <w:t>Future Youth Scheme</w:t>
            </w:r>
            <w:r w:rsidRPr="29B32FFE">
              <w:rPr>
                <w:rFonts w:cs="Calibri"/>
              </w:rPr>
              <w:t xml:space="preserve"> workers in this diocese and nationally</w:t>
            </w:r>
          </w:p>
        </w:tc>
        <w:tc>
          <w:tcPr>
            <w:tcW w:w="4509" w:type="dxa"/>
          </w:tcPr>
          <w:p w14:paraId="608F4F8F" w14:textId="4FAB7B4B" w:rsidR="00C40023" w:rsidRPr="00DD6CD5" w:rsidRDefault="00C40023" w:rsidP="00C40023">
            <w:pPr>
              <w:spacing w:after="0" w:line="240" w:lineRule="auto"/>
              <w:rPr>
                <w:rFonts w:ascii="Calibri" w:eastAsia="Calibri" w:hAnsi="Calibri" w:cs="Calibri"/>
              </w:rPr>
            </w:pPr>
          </w:p>
        </w:tc>
      </w:tr>
    </w:tbl>
    <w:p w14:paraId="5307F825" w14:textId="77777777" w:rsidR="00C40023" w:rsidRPr="00DD6CD5" w:rsidRDefault="00C40023" w:rsidP="29B32FFE">
      <w:pPr>
        <w:rPr>
          <w:rFonts w:ascii="Calibri" w:eastAsia="Calibri" w:hAnsi="Calibri" w:cs="Times New Roman"/>
          <w:b/>
          <w:bCs/>
        </w:rPr>
      </w:pPr>
    </w:p>
    <w:p w14:paraId="3956CB09" w14:textId="77777777" w:rsidR="005E7389" w:rsidRPr="00DD6CD5" w:rsidRDefault="005E7389" w:rsidP="005E7389">
      <w:pPr>
        <w:rPr>
          <w:b/>
          <w:bCs/>
        </w:rPr>
      </w:pPr>
      <w:r w:rsidRPr="29B32FFE">
        <w:rPr>
          <w:b/>
          <w:bCs/>
        </w:rPr>
        <w:t>There is a Genuine Occupational Requirement for the job holder to be a practising Christian: -</w:t>
      </w:r>
    </w:p>
    <w:p w14:paraId="51B7E213" w14:textId="2D1FAAC8" w:rsidR="005E7389" w:rsidRPr="00DD6CD5" w:rsidRDefault="00DD6CD5" w:rsidP="005E7389">
      <w:pPr>
        <w:pStyle w:val="ListParagraph"/>
        <w:numPr>
          <w:ilvl w:val="0"/>
          <w:numId w:val="11"/>
        </w:numPr>
        <w:ind w:left="360"/>
        <w:rPr>
          <w:b/>
          <w:bCs/>
        </w:rPr>
      </w:pPr>
      <w:r>
        <w:t xml:space="preserve">With </w:t>
      </w:r>
      <w:r w:rsidR="00801B11">
        <w:t>growing security of</w:t>
      </w:r>
      <w:r w:rsidR="005E7389">
        <w:t xml:space="preserve"> understanding of the Christian faith and</w:t>
      </w:r>
      <w:r w:rsidR="00801B11">
        <w:t xml:space="preserve"> emerging</w:t>
      </w:r>
      <w:r w:rsidR="005E7389">
        <w:t xml:space="preserve"> ability to engage young people in faith issues. </w:t>
      </w:r>
    </w:p>
    <w:p w14:paraId="1668C986" w14:textId="44FD830E" w:rsidR="005E7389" w:rsidRPr="00801B11" w:rsidRDefault="00801B11" w:rsidP="002F578E">
      <w:pPr>
        <w:pStyle w:val="ListParagraph"/>
        <w:numPr>
          <w:ilvl w:val="0"/>
          <w:numId w:val="11"/>
        </w:numPr>
        <w:ind w:left="360"/>
        <w:rPr>
          <w:b/>
          <w:bCs/>
        </w:rPr>
      </w:pPr>
      <w:r>
        <w:t>With a commitment to being an active member of a church, to p</w:t>
      </w:r>
      <w:r w:rsidR="005E7389">
        <w:t xml:space="preserve">rayer, bible study and worship and to personal spiritual development. </w:t>
      </w:r>
    </w:p>
    <w:p w14:paraId="0324E710" w14:textId="4C997CF6" w:rsidR="00CC266B" w:rsidRPr="00DD6CD5" w:rsidRDefault="00CC266B" w:rsidP="00CC266B">
      <w:pPr>
        <w:rPr>
          <w:b/>
          <w:bCs/>
        </w:rPr>
      </w:pPr>
      <w:r w:rsidRPr="29B32FFE">
        <w:rPr>
          <w:b/>
          <w:bCs/>
        </w:rPr>
        <w:t>Safeguarding</w:t>
      </w:r>
    </w:p>
    <w:p w14:paraId="39C0FD8C" w14:textId="77777777" w:rsidR="00CC266B" w:rsidRPr="00DD6CD5" w:rsidRDefault="00CC266B" w:rsidP="00CC266B">
      <w:pPr>
        <w:pStyle w:val="ListParagraph"/>
        <w:numPr>
          <w:ilvl w:val="0"/>
          <w:numId w:val="11"/>
        </w:numPr>
      </w:pPr>
      <w:r>
        <w:t>Given the nature of the roles, all job offers will be contingent on the completion of an enhanced DBS and completion of appropriate diocesan safeguarding training.</w:t>
      </w:r>
    </w:p>
    <w:p w14:paraId="7B671413" w14:textId="4FE9B490" w:rsidR="002259B1" w:rsidRPr="00DD6CD5" w:rsidRDefault="002146F2" w:rsidP="29B32FFE">
      <w:pPr>
        <w:rPr>
          <w:rFonts w:cs="Calibri"/>
          <w:b/>
          <w:bCs/>
        </w:rPr>
      </w:pPr>
      <w:r>
        <w:rPr>
          <w:rFonts w:cs="Calibri"/>
          <w:b/>
          <w:bCs/>
        </w:rPr>
        <w:t>PE</w:t>
      </w:r>
      <w:r w:rsidR="002259B1" w:rsidRPr="29B32FFE">
        <w:rPr>
          <w:rFonts w:cs="Calibri"/>
          <w:b/>
          <w:bCs/>
        </w:rPr>
        <w:t>RSON SPECIFICATION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2"/>
      </w:tblGrid>
      <w:tr w:rsidR="002259B1" w:rsidRPr="00DD6CD5" w14:paraId="7FE9383A" w14:textId="77777777" w:rsidTr="29B32FFE">
        <w:tc>
          <w:tcPr>
            <w:tcW w:w="1809" w:type="dxa"/>
          </w:tcPr>
          <w:p w14:paraId="3C7A293E" w14:textId="77777777" w:rsidR="002259B1" w:rsidRPr="00DD6CD5" w:rsidRDefault="002259B1" w:rsidP="29B32FFE">
            <w:pPr>
              <w:rPr>
                <w:rFonts w:cs="Calibri"/>
                <w:b/>
                <w:bCs/>
              </w:rPr>
            </w:pPr>
            <w:r w:rsidRPr="29B32FFE">
              <w:rPr>
                <w:rFonts w:cs="Calibri"/>
                <w:b/>
                <w:bCs/>
              </w:rPr>
              <w:t>Key Criteria</w:t>
            </w:r>
          </w:p>
        </w:tc>
        <w:tc>
          <w:tcPr>
            <w:tcW w:w="7542" w:type="dxa"/>
          </w:tcPr>
          <w:p w14:paraId="358D119B" w14:textId="77777777" w:rsidR="002259B1" w:rsidRPr="00DD6CD5" w:rsidRDefault="002259B1" w:rsidP="29B32FFE">
            <w:pPr>
              <w:rPr>
                <w:rFonts w:cs="Calibri"/>
                <w:b/>
                <w:bCs/>
              </w:rPr>
            </w:pPr>
            <w:r w:rsidRPr="29B32FFE">
              <w:rPr>
                <w:rFonts w:cs="Calibri"/>
                <w:b/>
                <w:bCs/>
              </w:rPr>
              <w:t>Essential and Desirable</w:t>
            </w:r>
          </w:p>
        </w:tc>
      </w:tr>
      <w:tr w:rsidR="002259B1" w:rsidRPr="00DD6CD5" w14:paraId="547B1A55" w14:textId="77777777" w:rsidTr="29B32FFE">
        <w:tc>
          <w:tcPr>
            <w:tcW w:w="1809" w:type="dxa"/>
          </w:tcPr>
          <w:p w14:paraId="311F0FDE" w14:textId="76FDFD45" w:rsidR="002259B1" w:rsidRPr="00DD6CD5" w:rsidRDefault="002259B1" w:rsidP="29B32FFE">
            <w:pPr>
              <w:rPr>
                <w:rFonts w:cs="Calibri"/>
                <w:b/>
                <w:bCs/>
              </w:rPr>
            </w:pPr>
            <w:r w:rsidRPr="29B32FFE">
              <w:rPr>
                <w:rFonts w:cs="Calibri"/>
                <w:b/>
                <w:bCs/>
              </w:rPr>
              <w:t>Qualifications and Experience</w:t>
            </w:r>
          </w:p>
        </w:tc>
        <w:tc>
          <w:tcPr>
            <w:tcW w:w="7542" w:type="dxa"/>
          </w:tcPr>
          <w:p w14:paraId="0FB088CD" w14:textId="77777777" w:rsidR="002259B1" w:rsidRPr="00DD6CD5" w:rsidRDefault="002259B1" w:rsidP="29B32FFE">
            <w:pPr>
              <w:jc w:val="both"/>
              <w:rPr>
                <w:rFonts w:cs="Calibri"/>
                <w:b/>
                <w:bCs/>
              </w:rPr>
            </w:pPr>
            <w:r w:rsidRPr="29B32FFE">
              <w:rPr>
                <w:rFonts w:cs="Calibri"/>
                <w:b/>
                <w:bCs/>
              </w:rPr>
              <w:t>Essential</w:t>
            </w:r>
          </w:p>
          <w:p w14:paraId="78CA1406" w14:textId="25AA9CA8" w:rsidR="00CB65E0" w:rsidRPr="00DD6CD5" w:rsidRDefault="002259B1" w:rsidP="00CB65E0">
            <w:pPr>
              <w:numPr>
                <w:ilvl w:val="0"/>
                <w:numId w:val="8"/>
              </w:numPr>
              <w:spacing w:after="0" w:line="240" w:lineRule="auto"/>
              <w:ind w:left="360"/>
              <w:jc w:val="both"/>
              <w:rPr>
                <w:rFonts w:cs="Calibri"/>
              </w:rPr>
            </w:pPr>
            <w:r w:rsidRPr="29B32FFE">
              <w:rPr>
                <w:rFonts w:cs="Calibri"/>
              </w:rPr>
              <w:t>Some experience working with CYPF in and/or outside of the chu</w:t>
            </w:r>
            <w:r w:rsidR="00CB65E0" w:rsidRPr="29B32FFE">
              <w:rPr>
                <w:rFonts w:cs="Calibri"/>
              </w:rPr>
              <w:t>rch.</w:t>
            </w:r>
          </w:p>
          <w:p w14:paraId="65B4F432" w14:textId="77777777" w:rsidR="002259B1" w:rsidRPr="00DD6CD5" w:rsidRDefault="002259B1" w:rsidP="002259B1">
            <w:pPr>
              <w:spacing w:after="0" w:line="240" w:lineRule="auto"/>
              <w:jc w:val="both"/>
              <w:rPr>
                <w:rFonts w:cs="Calibri"/>
              </w:rPr>
            </w:pPr>
          </w:p>
          <w:p w14:paraId="4777D6C8" w14:textId="77777777" w:rsidR="002259B1" w:rsidRPr="00DD6CD5" w:rsidRDefault="002259B1" w:rsidP="29B32FFE">
            <w:pPr>
              <w:jc w:val="both"/>
              <w:rPr>
                <w:rFonts w:cs="Calibri"/>
                <w:b/>
                <w:bCs/>
              </w:rPr>
            </w:pPr>
            <w:r w:rsidRPr="29B32FFE">
              <w:rPr>
                <w:rFonts w:cs="Calibri"/>
                <w:b/>
                <w:bCs/>
              </w:rPr>
              <w:t>Desirable</w:t>
            </w:r>
          </w:p>
          <w:p w14:paraId="63555350" w14:textId="14A6A42A" w:rsidR="00025944" w:rsidRPr="00DD6CD5" w:rsidRDefault="002259B1" w:rsidP="29B32FFE">
            <w:pPr>
              <w:numPr>
                <w:ilvl w:val="0"/>
                <w:numId w:val="8"/>
              </w:numPr>
              <w:spacing w:after="0" w:line="240" w:lineRule="auto"/>
              <w:ind w:left="360"/>
              <w:jc w:val="both"/>
              <w:rPr>
                <w:rFonts w:cs="Calibri"/>
                <w:b/>
                <w:bCs/>
              </w:rPr>
            </w:pPr>
            <w:r w:rsidRPr="29B32FFE">
              <w:rPr>
                <w:rFonts w:cs="Calibri"/>
              </w:rPr>
              <w:t>Good level of education, with a GCE in English and Maths or equivalent.</w:t>
            </w:r>
          </w:p>
          <w:p w14:paraId="0877ACCD" w14:textId="787760DE" w:rsidR="00EC4B7F" w:rsidRPr="00DD6CD5" w:rsidRDefault="00EC4B7F" w:rsidP="29B32FFE">
            <w:pPr>
              <w:numPr>
                <w:ilvl w:val="0"/>
                <w:numId w:val="8"/>
              </w:numPr>
              <w:spacing w:after="0" w:line="240" w:lineRule="auto"/>
              <w:ind w:left="360"/>
              <w:jc w:val="both"/>
              <w:rPr>
                <w:rFonts w:cs="Calibri"/>
                <w:b/>
                <w:bCs/>
              </w:rPr>
            </w:pPr>
            <w:r w:rsidRPr="29B32FFE">
              <w:rPr>
                <w:rFonts w:cs="Calibri"/>
              </w:rPr>
              <w:t>Volunteer experience in a church mission initiative.</w:t>
            </w:r>
          </w:p>
          <w:p w14:paraId="64E8CA5B" w14:textId="201C1E2E" w:rsidR="00F34801" w:rsidRPr="00DD6CD5" w:rsidRDefault="00F34801" w:rsidP="29B32FFE">
            <w:pPr>
              <w:numPr>
                <w:ilvl w:val="0"/>
                <w:numId w:val="8"/>
              </w:numPr>
              <w:spacing w:after="0" w:line="240" w:lineRule="auto"/>
              <w:ind w:left="360"/>
              <w:jc w:val="both"/>
              <w:rPr>
                <w:rFonts w:cs="Calibri"/>
                <w:b/>
                <w:bCs/>
              </w:rPr>
            </w:pPr>
            <w:r w:rsidRPr="29B32FFE">
              <w:rPr>
                <w:rFonts w:cs="Calibri"/>
              </w:rPr>
              <w:t>Participation in discipleship groups.</w:t>
            </w:r>
          </w:p>
          <w:p w14:paraId="2F75C7B4" w14:textId="0953F315" w:rsidR="002259B1" w:rsidRPr="00DD6CD5" w:rsidRDefault="002259B1" w:rsidP="29B32FFE">
            <w:pPr>
              <w:spacing w:after="0" w:line="240" w:lineRule="auto"/>
              <w:jc w:val="both"/>
              <w:rPr>
                <w:rFonts w:cs="Calibri"/>
                <w:b/>
                <w:bCs/>
              </w:rPr>
            </w:pPr>
          </w:p>
        </w:tc>
      </w:tr>
      <w:tr w:rsidR="002259B1" w:rsidRPr="00DD6CD5" w14:paraId="13E7E6C8" w14:textId="77777777" w:rsidTr="29B32FFE">
        <w:trPr>
          <w:trHeight w:val="3186"/>
        </w:trPr>
        <w:tc>
          <w:tcPr>
            <w:tcW w:w="1809" w:type="dxa"/>
          </w:tcPr>
          <w:p w14:paraId="11AE15D5" w14:textId="54DE80BF" w:rsidR="002259B1" w:rsidRPr="00DD6CD5" w:rsidRDefault="002259B1" w:rsidP="29B32FFE">
            <w:pPr>
              <w:rPr>
                <w:rFonts w:cs="Calibri"/>
                <w:b/>
                <w:bCs/>
              </w:rPr>
            </w:pPr>
            <w:r w:rsidRPr="29B32FFE">
              <w:rPr>
                <w:rFonts w:cs="Calibri"/>
                <w:b/>
                <w:bCs/>
              </w:rPr>
              <w:lastRenderedPageBreak/>
              <w:t>Personal Qualities</w:t>
            </w:r>
          </w:p>
        </w:tc>
        <w:tc>
          <w:tcPr>
            <w:tcW w:w="7542" w:type="dxa"/>
          </w:tcPr>
          <w:p w14:paraId="2995C3DA" w14:textId="6015D14C" w:rsidR="002259B1" w:rsidRPr="00DD6CD5" w:rsidRDefault="002259B1" w:rsidP="29B32FFE">
            <w:pPr>
              <w:jc w:val="both"/>
              <w:rPr>
                <w:rFonts w:cs="Calibri"/>
                <w:b/>
                <w:bCs/>
              </w:rPr>
            </w:pPr>
            <w:r w:rsidRPr="29B32FFE">
              <w:rPr>
                <w:rFonts w:cs="Calibri"/>
                <w:b/>
                <w:bCs/>
              </w:rPr>
              <w:t>Essential</w:t>
            </w:r>
          </w:p>
          <w:p w14:paraId="58591CBA" w14:textId="611D1634" w:rsidR="002259B1" w:rsidRPr="00DD6CD5" w:rsidRDefault="26833942" w:rsidP="7CC2E31F">
            <w:pPr>
              <w:pStyle w:val="ListParagraph"/>
              <w:numPr>
                <w:ilvl w:val="0"/>
                <w:numId w:val="9"/>
              </w:numPr>
              <w:spacing w:after="0" w:line="240" w:lineRule="auto"/>
              <w:jc w:val="both"/>
              <w:rPr>
                <w:rFonts w:cs="Calibri"/>
              </w:rPr>
            </w:pPr>
            <w:r w:rsidRPr="29B32FFE">
              <w:rPr>
                <w:rFonts w:cs="Calibri"/>
              </w:rPr>
              <w:t>An active Christian faith</w:t>
            </w:r>
            <w:r w:rsidR="002259B1" w:rsidRPr="29B32FFE">
              <w:rPr>
                <w:rFonts w:cs="Calibri"/>
              </w:rPr>
              <w:t>.</w:t>
            </w:r>
          </w:p>
          <w:p w14:paraId="0A1470AC" w14:textId="581C7FA1" w:rsidR="002259B1" w:rsidRPr="00DD6CD5" w:rsidRDefault="002259B1" w:rsidP="29B32FFE">
            <w:pPr>
              <w:pStyle w:val="ListParagraph"/>
              <w:numPr>
                <w:ilvl w:val="0"/>
                <w:numId w:val="9"/>
              </w:numPr>
              <w:spacing w:after="0" w:line="240" w:lineRule="auto"/>
              <w:jc w:val="both"/>
              <w:rPr>
                <w:rFonts w:cs="Calibri"/>
              </w:rPr>
            </w:pPr>
            <w:r w:rsidRPr="29B32FFE">
              <w:rPr>
                <w:rFonts w:cs="Calibri"/>
              </w:rPr>
              <w:t>Flexible and teachable.</w:t>
            </w:r>
          </w:p>
          <w:p w14:paraId="4CDDD3BA" w14:textId="11E4F4CC" w:rsidR="002259B1" w:rsidRPr="00DD6CD5" w:rsidRDefault="002259B1" w:rsidP="29B32FFE">
            <w:pPr>
              <w:pStyle w:val="ListParagraph"/>
              <w:numPr>
                <w:ilvl w:val="0"/>
                <w:numId w:val="9"/>
              </w:numPr>
              <w:spacing w:after="0" w:line="240" w:lineRule="auto"/>
              <w:jc w:val="both"/>
              <w:rPr>
                <w:rFonts w:cs="Calibri"/>
              </w:rPr>
            </w:pPr>
            <w:r w:rsidRPr="29B32FFE">
              <w:rPr>
                <w:rFonts w:cs="Calibri"/>
              </w:rPr>
              <w:t>Personable and approachable</w:t>
            </w:r>
          </w:p>
          <w:p w14:paraId="062F1A9C" w14:textId="5C8E15F0" w:rsidR="002259B1" w:rsidRPr="00DD6CD5" w:rsidRDefault="002259B1" w:rsidP="29B32FFE">
            <w:pPr>
              <w:pStyle w:val="ListParagraph"/>
              <w:numPr>
                <w:ilvl w:val="0"/>
                <w:numId w:val="9"/>
              </w:numPr>
              <w:spacing w:after="0" w:line="240" w:lineRule="auto"/>
              <w:jc w:val="both"/>
              <w:rPr>
                <w:rFonts w:cs="Calibri"/>
              </w:rPr>
            </w:pPr>
            <w:r w:rsidRPr="29B32FFE">
              <w:rPr>
                <w:rFonts w:cs="Calibri"/>
              </w:rPr>
              <w:t>Discreet and able to maintain appropriate pastoral relationships</w:t>
            </w:r>
          </w:p>
          <w:p w14:paraId="18ADED87" w14:textId="51EC891B" w:rsidR="00B01C90" w:rsidRPr="00DD6CD5" w:rsidRDefault="002259B1" w:rsidP="29B32FFE">
            <w:pPr>
              <w:pStyle w:val="ListParagraph"/>
              <w:numPr>
                <w:ilvl w:val="0"/>
                <w:numId w:val="9"/>
              </w:numPr>
              <w:spacing w:after="0" w:line="240" w:lineRule="auto"/>
              <w:jc w:val="both"/>
              <w:rPr>
                <w:rFonts w:cs="Calibri"/>
              </w:rPr>
            </w:pPr>
            <w:r w:rsidRPr="29B32FFE">
              <w:rPr>
                <w:rFonts w:cs="Calibri"/>
              </w:rPr>
              <w:t>An ability to learn from experience and constructive feedback</w:t>
            </w:r>
          </w:p>
          <w:p w14:paraId="4867B8AB" w14:textId="75DA8E32" w:rsidR="000559D2" w:rsidRPr="00DD6CD5" w:rsidRDefault="000559D2" w:rsidP="29B32FFE">
            <w:pPr>
              <w:pStyle w:val="ListParagraph"/>
              <w:numPr>
                <w:ilvl w:val="0"/>
                <w:numId w:val="9"/>
              </w:numPr>
              <w:spacing w:after="0" w:line="240" w:lineRule="auto"/>
              <w:jc w:val="both"/>
              <w:rPr>
                <w:rFonts w:cs="Calibri"/>
              </w:rPr>
            </w:pPr>
            <w:r w:rsidRPr="29B32FFE">
              <w:rPr>
                <w:rFonts w:cs="Calibri"/>
              </w:rPr>
              <w:t>Commitment to safeguarding children and young people</w:t>
            </w:r>
          </w:p>
          <w:p w14:paraId="348D980B" w14:textId="77777777" w:rsidR="00B01C90" w:rsidRPr="00DD6CD5" w:rsidRDefault="00B01C90" w:rsidP="29B32FFE">
            <w:pPr>
              <w:pStyle w:val="ListParagraph"/>
              <w:spacing w:after="0" w:line="240" w:lineRule="auto"/>
              <w:ind w:left="360"/>
              <w:jc w:val="both"/>
              <w:rPr>
                <w:rFonts w:cs="Calibri"/>
              </w:rPr>
            </w:pPr>
          </w:p>
          <w:p w14:paraId="5EE0D11B" w14:textId="260504CC" w:rsidR="002259B1" w:rsidRPr="00DD6CD5" w:rsidRDefault="002259B1" w:rsidP="29B32FFE">
            <w:pPr>
              <w:spacing w:after="0" w:line="240" w:lineRule="auto"/>
              <w:jc w:val="both"/>
              <w:rPr>
                <w:rFonts w:cs="Calibri"/>
                <w:b/>
                <w:bCs/>
              </w:rPr>
            </w:pPr>
            <w:r w:rsidRPr="29B32FFE">
              <w:rPr>
                <w:rFonts w:cs="Calibri"/>
                <w:b/>
                <w:bCs/>
              </w:rPr>
              <w:t>Desirable</w:t>
            </w:r>
          </w:p>
          <w:p w14:paraId="7BA3BFA4" w14:textId="77777777" w:rsidR="002259B1" w:rsidRPr="00DD6CD5" w:rsidRDefault="00B01C90" w:rsidP="29B32FFE">
            <w:pPr>
              <w:pStyle w:val="ListParagraph"/>
              <w:numPr>
                <w:ilvl w:val="0"/>
                <w:numId w:val="9"/>
              </w:numPr>
              <w:spacing w:after="0" w:line="240" w:lineRule="auto"/>
              <w:jc w:val="both"/>
              <w:rPr>
                <w:rFonts w:cs="Calibri"/>
                <w:b/>
                <w:bCs/>
              </w:rPr>
            </w:pPr>
            <w:r w:rsidRPr="29B32FFE">
              <w:rPr>
                <w:rFonts w:cs="Calibri"/>
              </w:rPr>
              <w:t>Self-motivated with a positive outlook.</w:t>
            </w:r>
          </w:p>
          <w:p w14:paraId="6912C034" w14:textId="77777777" w:rsidR="00B01C90" w:rsidRPr="00DD6CD5" w:rsidRDefault="00B01C90" w:rsidP="29B32FFE">
            <w:pPr>
              <w:pStyle w:val="ListParagraph"/>
              <w:numPr>
                <w:ilvl w:val="0"/>
                <w:numId w:val="9"/>
              </w:numPr>
              <w:spacing w:after="0" w:line="240" w:lineRule="auto"/>
              <w:jc w:val="both"/>
              <w:rPr>
                <w:rFonts w:cs="Calibri"/>
              </w:rPr>
            </w:pPr>
            <w:r w:rsidRPr="29B32FFE">
              <w:rPr>
                <w:rFonts w:cs="Calibri"/>
              </w:rPr>
              <w:t>Exhibits growing self-awareness and self-confidence.</w:t>
            </w:r>
          </w:p>
          <w:p w14:paraId="04FB58D2" w14:textId="7A54A061" w:rsidR="00B01C90" w:rsidRPr="00DD6CD5" w:rsidRDefault="00B01C90" w:rsidP="29B32FFE">
            <w:pPr>
              <w:pStyle w:val="ListParagraph"/>
              <w:numPr>
                <w:ilvl w:val="0"/>
                <w:numId w:val="9"/>
              </w:numPr>
              <w:spacing w:after="0" w:line="240" w:lineRule="auto"/>
              <w:jc w:val="both"/>
              <w:rPr>
                <w:rFonts w:cs="Calibri"/>
              </w:rPr>
            </w:pPr>
            <w:r w:rsidRPr="29B32FFE">
              <w:rPr>
                <w:rFonts w:cs="Calibri"/>
              </w:rPr>
              <w:t>A sense that God may be calling them to employed ministry with CYPF</w:t>
            </w:r>
          </w:p>
          <w:p w14:paraId="5D39F7E5" w14:textId="665E37E4" w:rsidR="006219A9" w:rsidRPr="00DD6CD5" w:rsidRDefault="006219A9" w:rsidP="29B32FFE">
            <w:pPr>
              <w:pStyle w:val="ListParagraph"/>
              <w:spacing w:after="0" w:line="240" w:lineRule="auto"/>
              <w:ind w:left="360"/>
              <w:jc w:val="both"/>
              <w:rPr>
                <w:rFonts w:cs="Calibri"/>
              </w:rPr>
            </w:pPr>
          </w:p>
        </w:tc>
      </w:tr>
      <w:tr w:rsidR="002259B1" w:rsidRPr="00DD6CD5" w14:paraId="39596085" w14:textId="77777777" w:rsidTr="29B32FFE">
        <w:tc>
          <w:tcPr>
            <w:tcW w:w="1809" w:type="dxa"/>
          </w:tcPr>
          <w:p w14:paraId="428D5149" w14:textId="508E3C8A" w:rsidR="002259B1" w:rsidRPr="00DD6CD5" w:rsidRDefault="002259B1" w:rsidP="29B32FFE">
            <w:pPr>
              <w:rPr>
                <w:rFonts w:cs="Calibri"/>
                <w:b/>
                <w:bCs/>
              </w:rPr>
            </w:pPr>
            <w:r w:rsidRPr="29B32FFE">
              <w:rPr>
                <w:rFonts w:cs="Calibri"/>
                <w:b/>
                <w:bCs/>
              </w:rPr>
              <w:t>Skills</w:t>
            </w:r>
          </w:p>
        </w:tc>
        <w:tc>
          <w:tcPr>
            <w:tcW w:w="7542" w:type="dxa"/>
          </w:tcPr>
          <w:p w14:paraId="2952E8AD" w14:textId="5627F303" w:rsidR="00B05DBA" w:rsidRPr="00DD6CD5" w:rsidRDefault="00B05DBA" w:rsidP="29B32FFE">
            <w:pPr>
              <w:spacing w:after="0" w:line="240" w:lineRule="auto"/>
              <w:jc w:val="both"/>
              <w:rPr>
                <w:rFonts w:cs="Calibri"/>
                <w:b/>
                <w:bCs/>
              </w:rPr>
            </w:pPr>
            <w:r w:rsidRPr="29B32FFE">
              <w:rPr>
                <w:rFonts w:cs="Calibri"/>
                <w:b/>
                <w:bCs/>
              </w:rPr>
              <w:t>Desirable</w:t>
            </w:r>
          </w:p>
          <w:p w14:paraId="47AC0285" w14:textId="77777777" w:rsidR="0058767A" w:rsidRPr="00DD6CD5" w:rsidRDefault="000E3917" w:rsidP="29B32FFE">
            <w:pPr>
              <w:numPr>
                <w:ilvl w:val="0"/>
                <w:numId w:val="7"/>
              </w:numPr>
              <w:spacing w:after="0" w:line="240" w:lineRule="auto"/>
              <w:jc w:val="both"/>
              <w:rPr>
                <w:rFonts w:cs="Calibri"/>
              </w:rPr>
            </w:pPr>
            <w:r w:rsidRPr="29B32FFE">
              <w:rPr>
                <w:rFonts w:cs="Calibri"/>
              </w:rPr>
              <w:t>Ability to plan and deliver sessions in</w:t>
            </w:r>
            <w:r w:rsidR="0058767A" w:rsidRPr="29B32FFE">
              <w:rPr>
                <w:rFonts w:cs="Calibri"/>
              </w:rPr>
              <w:t xml:space="preserve"> church and school settings with CYPF.</w:t>
            </w:r>
          </w:p>
          <w:p w14:paraId="51C397D7" w14:textId="77777777" w:rsidR="009C79AE" w:rsidRPr="00DD6CD5" w:rsidRDefault="009C79AE" w:rsidP="29B32FFE">
            <w:pPr>
              <w:numPr>
                <w:ilvl w:val="0"/>
                <w:numId w:val="7"/>
              </w:numPr>
              <w:spacing w:after="0" w:line="240" w:lineRule="auto"/>
              <w:jc w:val="both"/>
              <w:rPr>
                <w:rFonts w:cs="Calibri"/>
              </w:rPr>
            </w:pPr>
            <w:r w:rsidRPr="29B32FFE">
              <w:rPr>
                <w:rFonts w:cs="Calibri"/>
              </w:rPr>
              <w:t>Good time management.</w:t>
            </w:r>
          </w:p>
          <w:p w14:paraId="34A128F5" w14:textId="5CFDB64B" w:rsidR="00DF5FEF" w:rsidRPr="00DD6CD5" w:rsidRDefault="00C92769" w:rsidP="29B32FFE">
            <w:pPr>
              <w:numPr>
                <w:ilvl w:val="0"/>
                <w:numId w:val="7"/>
              </w:numPr>
              <w:spacing w:after="0" w:line="240" w:lineRule="auto"/>
              <w:jc w:val="both"/>
              <w:rPr>
                <w:rFonts w:cs="Calibri"/>
              </w:rPr>
            </w:pPr>
            <w:r w:rsidRPr="29B32FFE">
              <w:rPr>
                <w:rFonts w:cs="Calibri"/>
              </w:rPr>
              <w:t>Sound knowledge of Microsoft Office applications</w:t>
            </w:r>
          </w:p>
          <w:p w14:paraId="4D68678D" w14:textId="02E72E79" w:rsidR="009C79AE" w:rsidRPr="00DD6CD5" w:rsidRDefault="009C79AE" w:rsidP="29B32FFE">
            <w:pPr>
              <w:spacing w:after="0" w:line="240" w:lineRule="auto"/>
              <w:ind w:left="360"/>
              <w:jc w:val="both"/>
              <w:rPr>
                <w:rFonts w:cs="Calibri"/>
              </w:rPr>
            </w:pPr>
          </w:p>
        </w:tc>
      </w:tr>
    </w:tbl>
    <w:p w14:paraId="05A87383" w14:textId="77777777" w:rsidR="002F76B3" w:rsidRPr="00DD6CD5" w:rsidRDefault="002F76B3" w:rsidP="00767B09"/>
    <w:p w14:paraId="5F72B461" w14:textId="77777777" w:rsidR="002F76B3" w:rsidRPr="00DD6CD5" w:rsidRDefault="002F76B3" w:rsidP="00767B09"/>
    <w:p w14:paraId="04287D5F" w14:textId="77777777" w:rsidR="00337C76" w:rsidRPr="00DD6CD5" w:rsidRDefault="00337C76" w:rsidP="29B32FFE">
      <w:pPr>
        <w:spacing w:after="0" w:line="240" w:lineRule="auto"/>
        <w:rPr>
          <w:rFonts w:ascii="Calibri" w:eastAsia="Times New Roman" w:hAnsi="Calibri" w:cs="Times New Roman"/>
          <w:b/>
          <w:bCs/>
          <w:lang w:val="en-US"/>
        </w:rPr>
      </w:pPr>
      <w:r w:rsidRPr="29B32FFE">
        <w:rPr>
          <w:rFonts w:ascii="Calibri" w:eastAsia="Times New Roman" w:hAnsi="Calibri" w:cs="Times New Roman"/>
          <w:b/>
          <w:bCs/>
          <w:lang w:val="en-US"/>
        </w:rPr>
        <w:t>TERMS AND CONDITIONS</w:t>
      </w:r>
    </w:p>
    <w:p w14:paraId="205E5ADD" w14:textId="77777777" w:rsidR="00337C76" w:rsidRPr="00DD6CD5" w:rsidRDefault="00337C76" w:rsidP="29B32FFE">
      <w:pPr>
        <w:spacing w:after="0" w:line="240" w:lineRule="auto"/>
        <w:rPr>
          <w:rFonts w:ascii="Calibri" w:eastAsia="Times New Roman" w:hAnsi="Calibri" w:cs="Times New Roman"/>
          <w:b/>
          <w:bCs/>
          <w:lang w:val="en-US"/>
        </w:rPr>
      </w:pPr>
    </w:p>
    <w:p w14:paraId="5ED09059" w14:textId="77777777" w:rsidR="00337C76" w:rsidRPr="00DD6CD5" w:rsidRDefault="00337C76" w:rsidP="00337C76">
      <w:pPr>
        <w:spacing w:after="0" w:line="240" w:lineRule="auto"/>
        <w:rPr>
          <w:rFonts w:ascii="Calibri" w:eastAsia="Times New Roman" w:hAnsi="Calibri" w:cs="Times New Roman"/>
          <w:lang w:val="en-US"/>
        </w:rPr>
      </w:pPr>
      <w:r w:rsidRPr="29B32FFE">
        <w:rPr>
          <w:rFonts w:ascii="Calibri" w:eastAsia="Times New Roman" w:hAnsi="Calibri" w:cs="Times New Roman"/>
          <w:lang w:val="en-US"/>
        </w:rPr>
        <w:t xml:space="preserve">The terms and conditions for this post are described below. </w:t>
      </w:r>
    </w:p>
    <w:p w14:paraId="023E8BCA" w14:textId="77777777" w:rsidR="00337C76" w:rsidRPr="00DD6CD5" w:rsidRDefault="00337C76" w:rsidP="00337C76">
      <w:pPr>
        <w:spacing w:after="0" w:line="240" w:lineRule="auto"/>
        <w:rPr>
          <w:rFonts w:ascii="Calibri" w:eastAsia="Times New Roman" w:hAnsi="Calibri" w:cs="Times New Roman"/>
          <w:lang w:val="en-US"/>
        </w:rPr>
      </w:pPr>
    </w:p>
    <w:p w14:paraId="3485759D" w14:textId="77777777" w:rsidR="00337C76" w:rsidRPr="00DD6CD5" w:rsidRDefault="00337C76" w:rsidP="00337C76">
      <w:pPr>
        <w:spacing w:after="0" w:line="240" w:lineRule="auto"/>
        <w:ind w:left="2880" w:hanging="2880"/>
        <w:rPr>
          <w:rFonts w:ascii="Calibri" w:eastAsia="Times New Roman" w:hAnsi="Calibri" w:cs="Times New Roman"/>
          <w:lang w:val="en-US"/>
        </w:rPr>
      </w:pPr>
      <w:r w:rsidRPr="29B32FFE">
        <w:rPr>
          <w:rFonts w:ascii="Calibri" w:eastAsia="Times New Roman" w:hAnsi="Calibri" w:cs="Times New Roman"/>
          <w:lang w:val="en-US"/>
        </w:rPr>
        <w:t xml:space="preserve">Employer </w:t>
      </w:r>
      <w:r>
        <w:tab/>
      </w:r>
      <w:r w:rsidRPr="29B32FFE">
        <w:rPr>
          <w:rFonts w:ascii="Calibri" w:eastAsia="Times New Roman" w:hAnsi="Calibri" w:cs="Times New Roman"/>
          <w:lang w:val="en-US"/>
        </w:rPr>
        <w:t>Derby Diocesan Board of Finance Limited, Church House, Full Street, Derby, DE1 3DR</w:t>
      </w:r>
    </w:p>
    <w:p w14:paraId="7EFDC879" w14:textId="77777777" w:rsidR="00337C76" w:rsidRPr="00DD6CD5" w:rsidRDefault="00337C76" w:rsidP="00337C76">
      <w:pPr>
        <w:spacing w:after="0" w:line="240" w:lineRule="auto"/>
        <w:ind w:left="2880" w:hanging="2880"/>
        <w:rPr>
          <w:rFonts w:ascii="Calibri" w:eastAsia="Times New Roman" w:hAnsi="Calibri" w:cs="Times New Roman"/>
          <w:lang w:val="en-US"/>
        </w:rPr>
      </w:pPr>
    </w:p>
    <w:p w14:paraId="6900C2E4" w14:textId="0EE6A89F" w:rsidR="00337C76" w:rsidRPr="00DD6CD5" w:rsidRDefault="00337C76" w:rsidP="00337C76">
      <w:pPr>
        <w:spacing w:after="0" w:line="240" w:lineRule="auto"/>
        <w:ind w:left="2880" w:hanging="2880"/>
        <w:rPr>
          <w:rFonts w:ascii="Calibri" w:eastAsia="Times New Roman" w:hAnsi="Calibri" w:cs="Times New Roman"/>
          <w:lang w:val="en-US"/>
        </w:rPr>
      </w:pPr>
      <w:r w:rsidRPr="29B32FFE">
        <w:rPr>
          <w:rFonts w:ascii="Calibri" w:eastAsia="Times New Roman" w:hAnsi="Calibri" w:cs="Times New Roman"/>
          <w:lang w:val="en-US"/>
        </w:rPr>
        <w:t xml:space="preserve">Line Manager </w:t>
      </w:r>
      <w:r>
        <w:tab/>
      </w:r>
      <w:r w:rsidR="004108B4">
        <w:t xml:space="preserve">Strategic Youth Lead and </w:t>
      </w:r>
      <w:r w:rsidR="00454A25">
        <w:t>P</w:t>
      </w:r>
      <w:r w:rsidR="00801B11">
        <w:t xml:space="preserve">lacement </w:t>
      </w:r>
      <w:r w:rsidR="004108B4">
        <w:t>supervisor</w:t>
      </w:r>
    </w:p>
    <w:p w14:paraId="5D418542" w14:textId="77777777" w:rsidR="00337C76" w:rsidRPr="00DD6CD5" w:rsidRDefault="00337C76" w:rsidP="00337C76">
      <w:pPr>
        <w:spacing w:after="0" w:line="240" w:lineRule="auto"/>
        <w:rPr>
          <w:rFonts w:ascii="Calibri" w:eastAsia="Times New Roman" w:hAnsi="Calibri" w:cs="Times New Roman"/>
          <w:lang w:val="en-US"/>
        </w:rPr>
      </w:pPr>
    </w:p>
    <w:p w14:paraId="35A22C6A" w14:textId="2A402305" w:rsidR="00337C76" w:rsidRPr="00DD6CD5" w:rsidRDefault="00337C76" w:rsidP="00337C76">
      <w:pPr>
        <w:spacing w:after="0" w:line="240" w:lineRule="auto"/>
        <w:rPr>
          <w:rFonts w:ascii="Calibri" w:eastAsia="Times New Roman" w:hAnsi="Calibri" w:cs="Times New Roman"/>
          <w:lang w:val="en-US"/>
        </w:rPr>
      </w:pPr>
      <w:r w:rsidRPr="29B32FFE">
        <w:rPr>
          <w:rFonts w:ascii="Calibri" w:eastAsia="Times New Roman" w:hAnsi="Calibri" w:cs="Times New Roman"/>
          <w:lang w:val="en-US"/>
        </w:rPr>
        <w:t xml:space="preserve">Place of Work </w:t>
      </w:r>
      <w:r>
        <w:tab/>
      </w:r>
      <w:r>
        <w:tab/>
      </w:r>
      <w:r>
        <w:tab/>
      </w:r>
      <w:r w:rsidR="00801B11" w:rsidRPr="29B32FFE">
        <w:rPr>
          <w:rFonts w:ascii="Calibri" w:eastAsia="Calibri" w:hAnsi="Calibri" w:cs="Calibri"/>
        </w:rPr>
        <w:t>To be agreed when allocating the most appropriate placement.</w:t>
      </w:r>
    </w:p>
    <w:p w14:paraId="298EA684" w14:textId="77777777" w:rsidR="00337C76" w:rsidRPr="00DD6CD5" w:rsidRDefault="00337C76" w:rsidP="00337C76">
      <w:pPr>
        <w:spacing w:after="0" w:line="240" w:lineRule="auto"/>
        <w:rPr>
          <w:rFonts w:ascii="Calibri" w:eastAsia="Times New Roman" w:hAnsi="Calibri" w:cs="Times New Roman"/>
          <w:lang w:val="en-US"/>
        </w:rPr>
      </w:pPr>
    </w:p>
    <w:p w14:paraId="6096DEC8" w14:textId="3530554A" w:rsidR="00337C76" w:rsidRPr="00DD6CD5" w:rsidRDefault="00337C76" w:rsidP="7CC2E31F">
      <w:pPr>
        <w:spacing w:after="0" w:line="240" w:lineRule="auto"/>
        <w:rPr>
          <w:rFonts w:ascii="Calibri" w:eastAsia="Times New Roman" w:hAnsi="Calibri" w:cs="Times New Roman"/>
          <w:lang w:val="en-US" w:eastAsia="en-GB"/>
        </w:rPr>
      </w:pPr>
      <w:r w:rsidRPr="29B32FFE">
        <w:rPr>
          <w:rFonts w:ascii="Calibri" w:eastAsia="Times New Roman" w:hAnsi="Calibri" w:cs="Times New Roman"/>
          <w:lang w:val="en-US" w:eastAsia="en-GB"/>
        </w:rPr>
        <w:t xml:space="preserve">Salary: </w:t>
      </w:r>
      <w:r>
        <w:tab/>
      </w:r>
      <w:r>
        <w:tab/>
      </w:r>
      <w:r>
        <w:tab/>
      </w:r>
      <w:r>
        <w:tab/>
      </w:r>
      <w:r w:rsidR="002B1720">
        <w:t>£2</w:t>
      </w:r>
      <w:r w:rsidR="2882296E">
        <w:t>3,588</w:t>
      </w:r>
      <w:r w:rsidR="002B1720">
        <w:t xml:space="preserve"> per annum</w:t>
      </w:r>
    </w:p>
    <w:p w14:paraId="16ED8DC7" w14:textId="77777777" w:rsidR="00337C76" w:rsidRPr="00DD6CD5" w:rsidRDefault="00337C76" w:rsidP="00337C76">
      <w:pPr>
        <w:spacing w:after="0" w:line="240" w:lineRule="auto"/>
        <w:rPr>
          <w:rFonts w:ascii="Calibri" w:eastAsia="Times New Roman" w:hAnsi="Calibri" w:cs="Times New Roman"/>
          <w:lang w:val="en-US" w:eastAsia="en-GB"/>
        </w:rPr>
      </w:pPr>
      <w:r w:rsidRPr="00DD6CD5">
        <w:rPr>
          <w:rFonts w:ascii="Calibri" w:eastAsia="Times New Roman" w:hAnsi="Calibri" w:cs="Times New Roman"/>
          <w:lang w:val="en-US" w:eastAsia="en-GB"/>
        </w:rPr>
        <w:tab/>
      </w:r>
      <w:r w:rsidRPr="00DD6CD5">
        <w:rPr>
          <w:rFonts w:ascii="Calibri" w:eastAsia="Times New Roman" w:hAnsi="Calibri" w:cs="Times New Roman"/>
          <w:lang w:val="en-US" w:eastAsia="en-GB"/>
        </w:rPr>
        <w:tab/>
      </w:r>
      <w:r w:rsidRPr="00DD6CD5">
        <w:rPr>
          <w:rFonts w:ascii="Calibri" w:eastAsia="Times New Roman" w:hAnsi="Calibri" w:cs="Times New Roman"/>
          <w:lang w:val="en-US" w:eastAsia="en-GB"/>
        </w:rPr>
        <w:tab/>
      </w:r>
      <w:r w:rsidRPr="00DD6CD5">
        <w:rPr>
          <w:rFonts w:ascii="Calibri" w:eastAsia="Times New Roman" w:hAnsi="Calibri" w:cs="Times New Roman"/>
          <w:lang w:val="en-US" w:eastAsia="en-GB"/>
        </w:rPr>
        <w:tab/>
      </w:r>
    </w:p>
    <w:p w14:paraId="3264CD15" w14:textId="4F93A0F2" w:rsidR="00337C76" w:rsidRPr="00DD6CD5" w:rsidRDefault="00337C76" w:rsidP="7CC2E31F">
      <w:pPr>
        <w:spacing w:after="0" w:line="240" w:lineRule="auto"/>
        <w:ind w:left="2880" w:hanging="2880"/>
        <w:rPr>
          <w:rFonts w:ascii="Calibri" w:eastAsia="Times New Roman" w:hAnsi="Calibri" w:cs="Times New Roman"/>
          <w:lang w:val="en-US"/>
        </w:rPr>
      </w:pPr>
      <w:r w:rsidRPr="29B32FFE">
        <w:rPr>
          <w:rFonts w:ascii="Calibri" w:eastAsia="Times New Roman" w:hAnsi="Calibri" w:cs="Times New Roman"/>
          <w:lang w:val="en-US"/>
        </w:rPr>
        <w:t>Working hours</w:t>
      </w:r>
      <w:proofErr w:type="gramStart"/>
      <w:r w:rsidRPr="29B32FFE">
        <w:rPr>
          <w:rFonts w:ascii="Calibri" w:eastAsia="Times New Roman" w:hAnsi="Calibri" w:cs="Times New Roman"/>
          <w:lang w:val="en-US"/>
        </w:rPr>
        <w:t xml:space="preserve">: </w:t>
      </w:r>
      <w:r>
        <w:tab/>
      </w:r>
      <w:r w:rsidRPr="29B32FFE">
        <w:rPr>
          <w:rFonts w:ascii="Calibri" w:eastAsia="Times New Roman" w:hAnsi="Calibri" w:cs="Times New Roman"/>
          <w:lang w:val="en-US"/>
        </w:rPr>
        <w:t>35</w:t>
      </w:r>
      <w:proofErr w:type="gramEnd"/>
      <w:r w:rsidRPr="29B32FFE">
        <w:rPr>
          <w:rFonts w:ascii="Calibri" w:eastAsia="Times New Roman" w:hAnsi="Calibri" w:cs="Times New Roman"/>
          <w:lang w:val="en-US"/>
        </w:rPr>
        <w:t xml:space="preserve"> hours per week</w:t>
      </w:r>
      <w:r w:rsidR="2CE9CFA6" w:rsidRPr="29B32FFE">
        <w:rPr>
          <w:rFonts w:ascii="Calibri" w:eastAsia="Times New Roman" w:hAnsi="Calibri" w:cs="Times New Roman"/>
          <w:lang w:val="en-US"/>
        </w:rPr>
        <w:t xml:space="preserve">, fixed term </w:t>
      </w:r>
      <w:r w:rsidR="4FF3DBE0">
        <w:t xml:space="preserve">1st </w:t>
      </w:r>
      <w:r w:rsidR="29B0516C">
        <w:t>September 202</w:t>
      </w:r>
      <w:r w:rsidR="190C6DCF">
        <w:t>5</w:t>
      </w:r>
      <w:r w:rsidR="29B0516C">
        <w:t xml:space="preserve"> to </w:t>
      </w:r>
      <w:proofErr w:type="gramStart"/>
      <w:r w:rsidR="29B0516C">
        <w:t>2</w:t>
      </w:r>
      <w:r w:rsidR="72E54375">
        <w:t>4</w:t>
      </w:r>
      <w:r w:rsidR="29B0516C" w:rsidRPr="29B32FFE">
        <w:rPr>
          <w:vertAlign w:val="superscript"/>
        </w:rPr>
        <w:t>h</w:t>
      </w:r>
      <w:proofErr w:type="gramEnd"/>
      <w:r w:rsidR="29B0516C">
        <w:t xml:space="preserve"> July 202</w:t>
      </w:r>
      <w:r w:rsidR="7E0679B6">
        <w:t>6</w:t>
      </w:r>
    </w:p>
    <w:p w14:paraId="601C6489" w14:textId="19A4839A" w:rsidR="00337C76" w:rsidRDefault="00337C76" w:rsidP="29B32FFE">
      <w:pPr>
        <w:spacing w:after="0" w:line="240" w:lineRule="auto"/>
        <w:ind w:left="2880" w:hanging="2880"/>
        <w:rPr>
          <w:rFonts w:ascii="Calibri" w:eastAsia="Times New Roman" w:hAnsi="Calibri" w:cs="Times New Roman"/>
          <w:lang w:val="en-US"/>
        </w:rPr>
      </w:pPr>
      <w:r w:rsidRPr="29B32FFE">
        <w:rPr>
          <w:rFonts w:ascii="Calibri" w:eastAsia="Times New Roman" w:hAnsi="Calibri" w:cs="Times New Roman"/>
          <w:lang w:val="en-US"/>
        </w:rPr>
        <w:t xml:space="preserve"> </w:t>
      </w:r>
      <w:r>
        <w:tab/>
      </w:r>
      <w:r w:rsidR="1F8DC6B3" w:rsidRPr="29B32FFE">
        <w:rPr>
          <w:rFonts w:ascii="Calibri" w:eastAsia="Times New Roman" w:hAnsi="Calibri" w:cs="Times New Roman"/>
          <w:lang w:val="en-US"/>
        </w:rPr>
        <w:t xml:space="preserve">This </w:t>
      </w:r>
      <w:r w:rsidR="6FD104F4" w:rsidRPr="29B32FFE">
        <w:rPr>
          <w:rFonts w:ascii="Calibri" w:eastAsia="Times New Roman" w:hAnsi="Calibri" w:cs="Times New Roman"/>
          <w:lang w:val="en-US"/>
        </w:rPr>
        <w:t xml:space="preserve">will </w:t>
      </w:r>
      <w:r w:rsidR="1F8DC6B3" w:rsidRPr="29B32FFE">
        <w:rPr>
          <w:rFonts w:ascii="Calibri" w:eastAsia="Times New Roman" w:hAnsi="Calibri" w:cs="Times New Roman"/>
          <w:lang w:val="en-US"/>
        </w:rPr>
        <w:t>include</w:t>
      </w:r>
      <w:r w:rsidR="1090CD8D" w:rsidRPr="29B32FFE">
        <w:rPr>
          <w:rFonts w:ascii="Calibri" w:eastAsia="Times New Roman" w:hAnsi="Calibri" w:cs="Times New Roman"/>
          <w:lang w:val="en-US"/>
        </w:rPr>
        <w:t xml:space="preserve"> Sundays and</w:t>
      </w:r>
      <w:r w:rsidR="0B4892E2" w:rsidRPr="29B32FFE">
        <w:rPr>
          <w:rFonts w:ascii="Calibri" w:eastAsia="Times New Roman" w:hAnsi="Calibri" w:cs="Times New Roman"/>
          <w:lang w:val="en-US"/>
        </w:rPr>
        <w:t xml:space="preserve"> evenings or weekends to meet the reasonable requirements of the role</w:t>
      </w:r>
      <w:r w:rsidR="3E7F2A6A" w:rsidRPr="29B32FFE">
        <w:rPr>
          <w:rFonts w:ascii="Calibri" w:eastAsia="Times New Roman" w:hAnsi="Calibri" w:cs="Times New Roman"/>
          <w:lang w:val="en-US"/>
        </w:rPr>
        <w:t>.</w:t>
      </w:r>
    </w:p>
    <w:p w14:paraId="28187AA2" w14:textId="77777777" w:rsidR="002146F2" w:rsidRPr="00DD6CD5" w:rsidRDefault="002146F2" w:rsidP="29B32FFE">
      <w:pPr>
        <w:spacing w:after="0" w:line="240" w:lineRule="auto"/>
        <w:ind w:left="2880" w:hanging="2880"/>
        <w:rPr>
          <w:rFonts w:ascii="Calibri" w:eastAsia="Times New Roman" w:hAnsi="Calibri" w:cs="Times New Roman"/>
          <w:lang w:val="en-US"/>
        </w:rPr>
      </w:pPr>
    </w:p>
    <w:p w14:paraId="3C49C7AB" w14:textId="7C8D93B5" w:rsidR="00337C76" w:rsidRPr="00DD6CD5" w:rsidRDefault="00337C76" w:rsidP="00337C76">
      <w:pPr>
        <w:spacing w:after="0" w:line="240" w:lineRule="auto"/>
        <w:ind w:left="2880" w:hanging="2880"/>
        <w:rPr>
          <w:rFonts w:ascii="Calibri" w:eastAsia="Times New Roman" w:hAnsi="Calibri" w:cs="Times New Roman"/>
          <w:lang w:val="en-US"/>
        </w:rPr>
      </w:pPr>
      <w:r w:rsidRPr="29B32FFE">
        <w:rPr>
          <w:rFonts w:ascii="Calibri" w:eastAsia="Times New Roman" w:hAnsi="Calibri" w:cs="Times New Roman"/>
          <w:lang w:val="en-US"/>
        </w:rPr>
        <w:t>Holidays</w:t>
      </w:r>
      <w:proofErr w:type="gramStart"/>
      <w:r w:rsidRPr="29B32FFE">
        <w:rPr>
          <w:rFonts w:ascii="Calibri" w:eastAsia="Times New Roman" w:hAnsi="Calibri" w:cs="Times New Roman"/>
          <w:lang w:val="en-US"/>
        </w:rPr>
        <w:t xml:space="preserve">: </w:t>
      </w:r>
      <w:r>
        <w:tab/>
      </w:r>
      <w:r w:rsidRPr="29B32FFE">
        <w:rPr>
          <w:rFonts w:ascii="Calibri" w:eastAsia="Times New Roman" w:hAnsi="Calibri" w:cs="Times New Roman"/>
          <w:lang w:val="en-US"/>
        </w:rPr>
        <w:t>Full time</w:t>
      </w:r>
      <w:proofErr w:type="gramEnd"/>
      <w:r w:rsidRPr="29B32FFE">
        <w:rPr>
          <w:rFonts w:ascii="Calibri" w:eastAsia="Times New Roman" w:hAnsi="Calibri" w:cs="Times New Roman"/>
          <w:lang w:val="en-US"/>
        </w:rPr>
        <w:t xml:space="preserve"> holiday entitlement - 25 days plus statutory bank and public holidays. In addition, the DBF </w:t>
      </w:r>
      <w:proofErr w:type="gramStart"/>
      <w:r w:rsidRPr="29B32FFE">
        <w:rPr>
          <w:rFonts w:ascii="Calibri" w:eastAsia="Times New Roman" w:hAnsi="Calibri" w:cs="Times New Roman"/>
          <w:lang w:val="en-US"/>
        </w:rPr>
        <w:t>provide</w:t>
      </w:r>
      <w:proofErr w:type="gramEnd"/>
      <w:r w:rsidRPr="29B32FFE">
        <w:rPr>
          <w:rFonts w:ascii="Calibri" w:eastAsia="Times New Roman" w:hAnsi="Calibri" w:cs="Times New Roman"/>
          <w:lang w:val="en-US"/>
        </w:rPr>
        <w:t xml:space="preserve"> 5 further </w:t>
      </w:r>
      <w:proofErr w:type="gramStart"/>
      <w:r w:rsidRPr="29B32FFE">
        <w:rPr>
          <w:rFonts w:ascii="Calibri" w:eastAsia="Times New Roman" w:hAnsi="Calibri" w:cs="Times New Roman"/>
          <w:lang w:val="en-US"/>
        </w:rPr>
        <w:t>days</w:t>
      </w:r>
      <w:proofErr w:type="gramEnd"/>
      <w:r w:rsidRPr="29B32FFE">
        <w:rPr>
          <w:rFonts w:ascii="Calibri" w:eastAsia="Times New Roman" w:hAnsi="Calibri" w:cs="Times New Roman"/>
          <w:lang w:val="en-US"/>
        </w:rPr>
        <w:t xml:space="preserve"> paid leave which are to be taken on a discretionary basis as determined by the DBF. For part</w:t>
      </w:r>
      <w:r w:rsidR="30FC9E8E" w:rsidRPr="29B32FFE">
        <w:rPr>
          <w:rFonts w:ascii="Calibri" w:eastAsia="Times New Roman" w:hAnsi="Calibri" w:cs="Times New Roman"/>
          <w:lang w:val="en-US"/>
        </w:rPr>
        <w:t>-</w:t>
      </w:r>
      <w:r w:rsidRPr="29B32FFE">
        <w:rPr>
          <w:rFonts w:ascii="Calibri" w:eastAsia="Times New Roman" w:hAnsi="Calibri" w:cs="Times New Roman"/>
          <w:lang w:val="en-US"/>
        </w:rPr>
        <w:t xml:space="preserve">time staff the total holiday entitlement will be calculated based on the number of hours worked. </w:t>
      </w:r>
    </w:p>
    <w:p w14:paraId="757DB42C" w14:textId="77777777" w:rsidR="00337C76" w:rsidRPr="00DD6CD5" w:rsidRDefault="00337C76" w:rsidP="00337C76">
      <w:pPr>
        <w:spacing w:after="0" w:line="240" w:lineRule="auto"/>
        <w:ind w:left="2880" w:hanging="2880"/>
        <w:rPr>
          <w:rFonts w:ascii="Calibri" w:eastAsia="Times New Roman" w:hAnsi="Calibri" w:cs="Times New Roman"/>
          <w:lang w:val="en-US"/>
        </w:rPr>
      </w:pPr>
    </w:p>
    <w:p w14:paraId="72760001" w14:textId="32944B6A" w:rsidR="00337C76" w:rsidRPr="00DD6CD5" w:rsidRDefault="00337C76" w:rsidP="00337C76">
      <w:pPr>
        <w:spacing w:after="0" w:line="240" w:lineRule="auto"/>
        <w:ind w:left="2880" w:hanging="2880"/>
        <w:rPr>
          <w:rFonts w:ascii="Calibri" w:eastAsia="Times New Roman" w:hAnsi="Calibri" w:cs="Times New Roman"/>
          <w:lang w:val="en-US"/>
        </w:rPr>
      </w:pPr>
      <w:r w:rsidRPr="29B32FFE">
        <w:rPr>
          <w:rFonts w:ascii="Calibri" w:eastAsia="Times New Roman" w:hAnsi="Calibri" w:cs="Times New Roman"/>
          <w:lang w:val="en-US"/>
        </w:rPr>
        <w:t>Pension</w:t>
      </w:r>
      <w:proofErr w:type="gramStart"/>
      <w:r w:rsidRPr="29B32FFE">
        <w:rPr>
          <w:rFonts w:ascii="Calibri" w:eastAsia="Times New Roman" w:hAnsi="Calibri" w:cs="Times New Roman"/>
          <w:lang w:val="en-US"/>
        </w:rPr>
        <w:t xml:space="preserve">: </w:t>
      </w:r>
      <w:r>
        <w:tab/>
      </w:r>
      <w:r w:rsidR="0994E9ED" w:rsidRPr="29B32FFE">
        <w:rPr>
          <w:rFonts w:ascii="Calibri" w:eastAsia="Times New Roman" w:hAnsi="Calibri" w:cs="Times New Roman"/>
          <w:lang w:val="en-US"/>
        </w:rPr>
        <w:t>Commencing</w:t>
      </w:r>
      <w:proofErr w:type="gramEnd"/>
      <w:r w:rsidR="0994E9ED" w:rsidRPr="29B32FFE">
        <w:rPr>
          <w:rFonts w:ascii="Calibri" w:eastAsia="Times New Roman" w:hAnsi="Calibri" w:cs="Times New Roman"/>
          <w:lang w:val="en-US"/>
        </w:rPr>
        <w:t xml:space="preserve"> three months into appointment: </w:t>
      </w:r>
      <w:r w:rsidRPr="29B32FFE">
        <w:rPr>
          <w:rFonts w:ascii="Calibri" w:eastAsia="Times New Roman" w:hAnsi="Calibri" w:cs="Times New Roman"/>
          <w:lang w:val="en-US"/>
        </w:rPr>
        <w:t xml:space="preserve">Based on Auto Enrolment qualifying criteria employer contributions equivalent to 10% of the gross salary into an approved personal pension plan, paid monthly. If the Church workers pension fund is selected 9.5 % of the gross salary will be paid into the pension fund and 0.50% will be paid to life insurance.   </w:t>
      </w:r>
    </w:p>
    <w:p w14:paraId="33EB28AA" w14:textId="77777777" w:rsidR="00337C76" w:rsidRPr="00DD6CD5" w:rsidRDefault="00337C76" w:rsidP="00337C76">
      <w:pPr>
        <w:spacing w:after="0" w:line="240" w:lineRule="auto"/>
        <w:ind w:left="2880" w:hanging="2880"/>
        <w:rPr>
          <w:rFonts w:ascii="Calibri" w:eastAsia="Times New Roman" w:hAnsi="Calibri" w:cs="Times New Roman"/>
          <w:lang w:val="en-US"/>
        </w:rPr>
      </w:pPr>
    </w:p>
    <w:p w14:paraId="5F83D6CD" w14:textId="77777777" w:rsidR="00337C76" w:rsidRPr="00DD6CD5" w:rsidRDefault="00337C76" w:rsidP="00337C76">
      <w:pPr>
        <w:spacing w:after="0" w:line="240" w:lineRule="auto"/>
        <w:ind w:left="2880" w:hanging="2880"/>
        <w:rPr>
          <w:rFonts w:ascii="Calibri" w:eastAsia="Times New Roman" w:hAnsi="Calibri" w:cs="Times New Roman"/>
          <w:lang w:val="en-US"/>
        </w:rPr>
      </w:pPr>
      <w:r w:rsidRPr="29B32FFE">
        <w:rPr>
          <w:rFonts w:ascii="Calibri" w:eastAsia="Times New Roman" w:hAnsi="Calibri" w:cs="Times New Roman"/>
          <w:lang w:val="en-US"/>
        </w:rPr>
        <w:t>Sickness/Absence</w:t>
      </w:r>
      <w:proofErr w:type="gramStart"/>
      <w:r w:rsidRPr="29B32FFE">
        <w:rPr>
          <w:rFonts w:ascii="Calibri" w:eastAsia="Times New Roman" w:hAnsi="Calibri" w:cs="Times New Roman"/>
          <w:lang w:val="en-US"/>
        </w:rPr>
        <w:t xml:space="preserve">: </w:t>
      </w:r>
      <w:r>
        <w:tab/>
      </w:r>
      <w:r w:rsidRPr="29B32FFE">
        <w:rPr>
          <w:rFonts w:ascii="Calibri" w:eastAsia="Times New Roman" w:hAnsi="Calibri" w:cs="Times New Roman"/>
          <w:lang w:val="en-US"/>
        </w:rPr>
        <w:t>Company</w:t>
      </w:r>
      <w:proofErr w:type="gramEnd"/>
      <w:r w:rsidRPr="29B32FFE">
        <w:rPr>
          <w:rFonts w:ascii="Calibri" w:eastAsia="Times New Roman" w:hAnsi="Calibri" w:cs="Times New Roman"/>
          <w:lang w:val="en-US"/>
        </w:rPr>
        <w:t xml:space="preserve"> sick pay is paid during periods of absence and in accordance with company policy. </w:t>
      </w:r>
    </w:p>
    <w:p w14:paraId="5FD45687" w14:textId="77777777" w:rsidR="00337C76" w:rsidRPr="00DD6CD5" w:rsidRDefault="00337C76" w:rsidP="00337C76">
      <w:pPr>
        <w:spacing w:after="0" w:line="240" w:lineRule="auto"/>
        <w:ind w:left="2880" w:hanging="2880"/>
        <w:rPr>
          <w:rFonts w:ascii="Calibri" w:eastAsia="Times New Roman" w:hAnsi="Calibri" w:cs="Times New Roman"/>
          <w:lang w:val="en-US"/>
        </w:rPr>
      </w:pPr>
    </w:p>
    <w:p w14:paraId="700873FF" w14:textId="77777777" w:rsidR="00337C76" w:rsidRPr="00DD6CD5" w:rsidRDefault="00337C76" w:rsidP="00337C76">
      <w:pPr>
        <w:spacing w:after="0" w:line="240" w:lineRule="auto"/>
        <w:ind w:left="2880" w:hanging="2880"/>
        <w:rPr>
          <w:rFonts w:ascii="Calibri" w:eastAsia="Times New Roman" w:hAnsi="Calibri" w:cs="Times New Roman"/>
          <w:lang w:val="en-US" w:eastAsia="en-GB"/>
        </w:rPr>
      </w:pPr>
      <w:r w:rsidRPr="29B32FFE">
        <w:rPr>
          <w:rFonts w:ascii="Calibri" w:eastAsia="Times New Roman" w:hAnsi="Calibri" w:cs="Times New Roman"/>
          <w:lang w:val="en-US" w:eastAsia="en-GB"/>
        </w:rPr>
        <w:t>Expenses</w:t>
      </w:r>
      <w:proofErr w:type="gramStart"/>
      <w:r w:rsidRPr="29B32FFE">
        <w:rPr>
          <w:rFonts w:ascii="Calibri" w:eastAsia="Times New Roman" w:hAnsi="Calibri" w:cs="Times New Roman"/>
          <w:lang w:val="en-US" w:eastAsia="en-GB"/>
        </w:rPr>
        <w:t xml:space="preserve">: </w:t>
      </w:r>
      <w:r>
        <w:tab/>
      </w:r>
      <w:r w:rsidRPr="29B32FFE">
        <w:rPr>
          <w:rFonts w:ascii="Calibri" w:eastAsia="Times New Roman" w:hAnsi="Calibri" w:cs="Times New Roman"/>
          <w:lang w:val="en-US" w:eastAsia="en-GB"/>
        </w:rPr>
        <w:t>All</w:t>
      </w:r>
      <w:proofErr w:type="gramEnd"/>
      <w:r w:rsidRPr="29B32FFE">
        <w:rPr>
          <w:rFonts w:ascii="Calibri" w:eastAsia="Times New Roman" w:hAnsi="Calibri" w:cs="Times New Roman"/>
          <w:lang w:val="en-US" w:eastAsia="en-GB"/>
        </w:rPr>
        <w:t xml:space="preserve"> reasonable working expenses will be met at the agreed Diocesan rates.</w:t>
      </w:r>
    </w:p>
    <w:p w14:paraId="0F57009D" w14:textId="77777777" w:rsidR="00337C76" w:rsidRPr="00DD6CD5" w:rsidRDefault="00337C76" w:rsidP="00337C76">
      <w:pPr>
        <w:spacing w:after="0" w:line="240" w:lineRule="auto"/>
        <w:ind w:left="2880" w:hanging="2880"/>
        <w:rPr>
          <w:rFonts w:ascii="Calibri" w:eastAsia="Times New Roman" w:hAnsi="Calibri" w:cs="Times New Roman"/>
          <w:lang w:val="en-US" w:eastAsia="en-GB"/>
        </w:rPr>
      </w:pPr>
    </w:p>
    <w:p w14:paraId="17BF4DFF" w14:textId="5ACE22D1" w:rsidR="00337C76" w:rsidRPr="00DD6CD5" w:rsidRDefault="00337C76" w:rsidP="00337C76">
      <w:pPr>
        <w:spacing w:after="0" w:line="240" w:lineRule="auto"/>
        <w:ind w:left="2880" w:hanging="2880"/>
        <w:rPr>
          <w:rFonts w:ascii="Calibri" w:eastAsia="Calibri" w:hAnsi="Calibri" w:cs="Times New Roman"/>
        </w:rPr>
      </w:pPr>
      <w:r w:rsidRPr="29B32FFE">
        <w:rPr>
          <w:rFonts w:ascii="Calibri" w:eastAsia="Times New Roman" w:hAnsi="Calibri" w:cs="Times New Roman"/>
          <w:lang w:val="en-US"/>
        </w:rPr>
        <w:t xml:space="preserve">Termination </w:t>
      </w:r>
      <w:r>
        <w:tab/>
      </w:r>
      <w:r w:rsidRPr="29B32FFE">
        <w:rPr>
          <w:rFonts w:ascii="Calibri" w:eastAsia="Times New Roman" w:hAnsi="Calibri" w:cs="Times New Roman"/>
          <w:lang w:val="en-US"/>
        </w:rPr>
        <w:t>The appointment is subject to a six</w:t>
      </w:r>
      <w:r w:rsidR="7934DF6F" w:rsidRPr="29B32FFE">
        <w:rPr>
          <w:rFonts w:ascii="Calibri" w:eastAsia="Times New Roman" w:hAnsi="Calibri" w:cs="Times New Roman"/>
          <w:lang w:val="en-US"/>
        </w:rPr>
        <w:t>-</w:t>
      </w:r>
      <w:r w:rsidRPr="29B32FFE">
        <w:rPr>
          <w:rFonts w:ascii="Calibri" w:eastAsia="Times New Roman" w:hAnsi="Calibri" w:cs="Times New Roman"/>
          <w:lang w:val="en-US"/>
        </w:rPr>
        <w:t xml:space="preserve">month probationary </w:t>
      </w:r>
      <w:proofErr w:type="gramStart"/>
      <w:r w:rsidRPr="29B32FFE">
        <w:rPr>
          <w:rFonts w:ascii="Calibri" w:eastAsia="Times New Roman" w:hAnsi="Calibri" w:cs="Times New Roman"/>
          <w:lang w:val="en-US"/>
        </w:rPr>
        <w:t>period, and</w:t>
      </w:r>
      <w:proofErr w:type="gramEnd"/>
      <w:r w:rsidRPr="29B32FFE">
        <w:rPr>
          <w:rFonts w:ascii="Calibri" w:eastAsia="Times New Roman" w:hAnsi="Calibri" w:cs="Times New Roman"/>
          <w:lang w:val="en-US"/>
        </w:rPr>
        <w:t xml:space="preserve"> may be terminated by either party by </w:t>
      </w:r>
      <w:r w:rsidR="004108B4" w:rsidRPr="29B32FFE">
        <w:rPr>
          <w:rFonts w:ascii="Calibri" w:eastAsia="Times New Roman" w:hAnsi="Calibri" w:cs="Times New Roman"/>
          <w:lang w:val="en-US"/>
        </w:rPr>
        <w:t xml:space="preserve">one </w:t>
      </w:r>
      <w:proofErr w:type="gramStart"/>
      <w:r w:rsidRPr="29B32FFE">
        <w:rPr>
          <w:rFonts w:ascii="Calibri" w:eastAsia="Times New Roman" w:hAnsi="Calibri" w:cs="Times New Roman"/>
          <w:lang w:val="en-US"/>
        </w:rPr>
        <w:t>months’</w:t>
      </w:r>
      <w:proofErr w:type="gramEnd"/>
      <w:r w:rsidRPr="29B32FFE">
        <w:rPr>
          <w:rFonts w:ascii="Calibri" w:eastAsia="Times New Roman" w:hAnsi="Calibri" w:cs="Times New Roman"/>
          <w:lang w:val="en-US"/>
        </w:rPr>
        <w:t xml:space="preserve"> notice following the probationary period.  </w:t>
      </w:r>
    </w:p>
    <w:p w14:paraId="211FE3A4" w14:textId="77777777" w:rsidR="00337C76" w:rsidRPr="00DD6CD5" w:rsidRDefault="00337C76" w:rsidP="00337C76">
      <w:pPr>
        <w:rPr>
          <w:rFonts w:ascii="Calibri" w:eastAsia="Calibri" w:hAnsi="Calibri" w:cs="Times New Roman"/>
        </w:rPr>
      </w:pPr>
    </w:p>
    <w:p w14:paraId="42C0AF7F" w14:textId="198733A3" w:rsidR="1EF02B77" w:rsidRDefault="1EF02B77" w:rsidP="29B32FFE"/>
    <w:sectPr w:rsidR="1EF02B77" w:rsidSect="009C79A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82067" w14:textId="77777777" w:rsidR="00184DBB" w:rsidRDefault="00184DBB" w:rsidP="00B01C90">
      <w:pPr>
        <w:spacing w:after="0" w:line="240" w:lineRule="auto"/>
      </w:pPr>
      <w:r>
        <w:separator/>
      </w:r>
    </w:p>
  </w:endnote>
  <w:endnote w:type="continuationSeparator" w:id="0">
    <w:p w14:paraId="35D4E195" w14:textId="77777777" w:rsidR="00184DBB" w:rsidRDefault="00184DBB" w:rsidP="00B01C90">
      <w:pPr>
        <w:spacing w:after="0" w:line="240" w:lineRule="auto"/>
      </w:pPr>
      <w:r>
        <w:continuationSeparator/>
      </w:r>
    </w:p>
  </w:endnote>
  <w:endnote w:type="continuationNotice" w:id="1">
    <w:p w14:paraId="797C4535" w14:textId="77777777" w:rsidR="00184DBB" w:rsidRDefault="00184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D0B9" w14:textId="77777777" w:rsidR="00184DBB" w:rsidRDefault="00184DBB" w:rsidP="00B01C90">
      <w:pPr>
        <w:spacing w:after="0" w:line="240" w:lineRule="auto"/>
      </w:pPr>
      <w:r>
        <w:separator/>
      </w:r>
    </w:p>
  </w:footnote>
  <w:footnote w:type="continuationSeparator" w:id="0">
    <w:p w14:paraId="58A36CD3" w14:textId="77777777" w:rsidR="00184DBB" w:rsidRDefault="00184DBB" w:rsidP="00B01C90">
      <w:pPr>
        <w:spacing w:after="0" w:line="240" w:lineRule="auto"/>
      </w:pPr>
      <w:r>
        <w:continuationSeparator/>
      </w:r>
    </w:p>
  </w:footnote>
  <w:footnote w:type="continuationNotice" w:id="1">
    <w:p w14:paraId="6B78A586" w14:textId="77777777" w:rsidR="00184DBB" w:rsidRDefault="00184D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EF7"/>
    <w:multiLevelType w:val="hybridMultilevel"/>
    <w:tmpl w:val="4B1E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00FA8"/>
    <w:multiLevelType w:val="hybridMultilevel"/>
    <w:tmpl w:val="8E76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E3AC5"/>
    <w:multiLevelType w:val="hybridMultilevel"/>
    <w:tmpl w:val="72FA451C"/>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905895"/>
    <w:multiLevelType w:val="hybridMultilevel"/>
    <w:tmpl w:val="CBF4DBB6"/>
    <w:lvl w:ilvl="0" w:tplc="84A04C4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68F4"/>
    <w:multiLevelType w:val="hybridMultilevel"/>
    <w:tmpl w:val="3586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14DD3"/>
    <w:multiLevelType w:val="hybridMultilevel"/>
    <w:tmpl w:val="B7385F34"/>
    <w:lvl w:ilvl="0" w:tplc="DA081A4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9143EC"/>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3CA839AA"/>
    <w:multiLevelType w:val="hybridMultilevel"/>
    <w:tmpl w:val="5EEC09B4"/>
    <w:lvl w:ilvl="0" w:tplc="DA081A4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D5008"/>
    <w:multiLevelType w:val="hybridMultilevel"/>
    <w:tmpl w:val="EF8208B6"/>
    <w:lvl w:ilvl="0" w:tplc="DA081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66827"/>
    <w:multiLevelType w:val="hybridMultilevel"/>
    <w:tmpl w:val="1FEC0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7D7985"/>
    <w:multiLevelType w:val="multilevel"/>
    <w:tmpl w:val="52E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0395C"/>
    <w:multiLevelType w:val="hybridMultilevel"/>
    <w:tmpl w:val="2B2E1358"/>
    <w:lvl w:ilvl="0" w:tplc="A9A0DD66">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073A5"/>
    <w:multiLevelType w:val="hybridMultilevel"/>
    <w:tmpl w:val="EFAC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97AD0"/>
    <w:multiLevelType w:val="hybridMultilevel"/>
    <w:tmpl w:val="2646D7BE"/>
    <w:lvl w:ilvl="0" w:tplc="DA081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471857">
    <w:abstractNumId w:val="4"/>
  </w:num>
  <w:num w:numId="2" w16cid:durableId="80102603">
    <w:abstractNumId w:val="11"/>
  </w:num>
  <w:num w:numId="3" w16cid:durableId="447159820">
    <w:abstractNumId w:val="13"/>
  </w:num>
  <w:num w:numId="4" w16cid:durableId="1875145526">
    <w:abstractNumId w:val="5"/>
  </w:num>
  <w:num w:numId="5" w16cid:durableId="518393757">
    <w:abstractNumId w:val="8"/>
  </w:num>
  <w:num w:numId="6" w16cid:durableId="1912808066">
    <w:abstractNumId w:val="1"/>
  </w:num>
  <w:num w:numId="7" w16cid:durableId="1411930810">
    <w:abstractNumId w:val="9"/>
  </w:num>
  <w:num w:numId="8" w16cid:durableId="1833524260">
    <w:abstractNumId w:val="12"/>
  </w:num>
  <w:num w:numId="9" w16cid:durableId="542597530">
    <w:abstractNumId w:val="6"/>
  </w:num>
  <w:num w:numId="10" w16cid:durableId="231627739">
    <w:abstractNumId w:val="7"/>
  </w:num>
  <w:num w:numId="11" w16cid:durableId="7878215">
    <w:abstractNumId w:val="0"/>
  </w:num>
  <w:num w:numId="12" w16cid:durableId="1534919011">
    <w:abstractNumId w:val="2"/>
  </w:num>
  <w:num w:numId="13" w16cid:durableId="1502967290">
    <w:abstractNumId w:val="10"/>
  </w:num>
  <w:num w:numId="14" w16cid:durableId="831069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E4"/>
    <w:rsid w:val="00000F38"/>
    <w:rsid w:val="00025944"/>
    <w:rsid w:val="00055002"/>
    <w:rsid w:val="000559D2"/>
    <w:rsid w:val="00083CCD"/>
    <w:rsid w:val="000866A7"/>
    <w:rsid w:val="00090523"/>
    <w:rsid w:val="000926EA"/>
    <w:rsid w:val="00094CB6"/>
    <w:rsid w:val="000E3917"/>
    <w:rsid w:val="001501C2"/>
    <w:rsid w:val="00181677"/>
    <w:rsid w:val="00184DBB"/>
    <w:rsid w:val="001D0787"/>
    <w:rsid w:val="001E07AA"/>
    <w:rsid w:val="0020258E"/>
    <w:rsid w:val="002146F2"/>
    <w:rsid w:val="002259B1"/>
    <w:rsid w:val="002474A1"/>
    <w:rsid w:val="002557E7"/>
    <w:rsid w:val="00256C9B"/>
    <w:rsid w:val="00285099"/>
    <w:rsid w:val="002864BD"/>
    <w:rsid w:val="002B1720"/>
    <w:rsid w:val="002C1C24"/>
    <w:rsid w:val="002F578E"/>
    <w:rsid w:val="002F76B3"/>
    <w:rsid w:val="00315DFE"/>
    <w:rsid w:val="00335CE4"/>
    <w:rsid w:val="00337C76"/>
    <w:rsid w:val="003468EA"/>
    <w:rsid w:val="0035114C"/>
    <w:rsid w:val="00357888"/>
    <w:rsid w:val="00362D24"/>
    <w:rsid w:val="003A40AE"/>
    <w:rsid w:val="003C2D23"/>
    <w:rsid w:val="003E1CDA"/>
    <w:rsid w:val="003E1D43"/>
    <w:rsid w:val="004108B4"/>
    <w:rsid w:val="004311A1"/>
    <w:rsid w:val="00454A25"/>
    <w:rsid w:val="00464BB1"/>
    <w:rsid w:val="00475AFE"/>
    <w:rsid w:val="004C19B1"/>
    <w:rsid w:val="004D1098"/>
    <w:rsid w:val="004E2E51"/>
    <w:rsid w:val="004F233E"/>
    <w:rsid w:val="004F6729"/>
    <w:rsid w:val="00552A18"/>
    <w:rsid w:val="005603EF"/>
    <w:rsid w:val="005642CD"/>
    <w:rsid w:val="0058767A"/>
    <w:rsid w:val="005A1241"/>
    <w:rsid w:val="005E7389"/>
    <w:rsid w:val="006102BF"/>
    <w:rsid w:val="006219A9"/>
    <w:rsid w:val="00656A18"/>
    <w:rsid w:val="006C4C2C"/>
    <w:rsid w:val="006C7EED"/>
    <w:rsid w:val="0070528A"/>
    <w:rsid w:val="007107AB"/>
    <w:rsid w:val="0073427A"/>
    <w:rsid w:val="007412A6"/>
    <w:rsid w:val="00747DCA"/>
    <w:rsid w:val="00767B09"/>
    <w:rsid w:val="007A5E2C"/>
    <w:rsid w:val="007B471C"/>
    <w:rsid w:val="007F3DBA"/>
    <w:rsid w:val="00801B11"/>
    <w:rsid w:val="00815ACD"/>
    <w:rsid w:val="00860524"/>
    <w:rsid w:val="00870CE7"/>
    <w:rsid w:val="008B615D"/>
    <w:rsid w:val="008C1944"/>
    <w:rsid w:val="008D7CD7"/>
    <w:rsid w:val="008F6632"/>
    <w:rsid w:val="00920B12"/>
    <w:rsid w:val="00951551"/>
    <w:rsid w:val="009647B9"/>
    <w:rsid w:val="00976D76"/>
    <w:rsid w:val="0098766C"/>
    <w:rsid w:val="009A4D59"/>
    <w:rsid w:val="009B0ABE"/>
    <w:rsid w:val="009C79AE"/>
    <w:rsid w:val="009D05A6"/>
    <w:rsid w:val="009D24CD"/>
    <w:rsid w:val="009E2942"/>
    <w:rsid w:val="00A43634"/>
    <w:rsid w:val="00A647A3"/>
    <w:rsid w:val="00AA37E3"/>
    <w:rsid w:val="00AA67B1"/>
    <w:rsid w:val="00AB7400"/>
    <w:rsid w:val="00AD2894"/>
    <w:rsid w:val="00AD4CD6"/>
    <w:rsid w:val="00B01C90"/>
    <w:rsid w:val="00B05DBA"/>
    <w:rsid w:val="00B361A9"/>
    <w:rsid w:val="00B419F9"/>
    <w:rsid w:val="00B846F7"/>
    <w:rsid w:val="00B9358F"/>
    <w:rsid w:val="00BA112E"/>
    <w:rsid w:val="00BB7BA1"/>
    <w:rsid w:val="00C26F5A"/>
    <w:rsid w:val="00C37D63"/>
    <w:rsid w:val="00C40023"/>
    <w:rsid w:val="00C40E16"/>
    <w:rsid w:val="00C44031"/>
    <w:rsid w:val="00C62907"/>
    <w:rsid w:val="00C62D93"/>
    <w:rsid w:val="00C634E7"/>
    <w:rsid w:val="00C65E4A"/>
    <w:rsid w:val="00C92769"/>
    <w:rsid w:val="00CA1C13"/>
    <w:rsid w:val="00CA3934"/>
    <w:rsid w:val="00CB3284"/>
    <w:rsid w:val="00CB65E0"/>
    <w:rsid w:val="00CC266B"/>
    <w:rsid w:val="00CC54A4"/>
    <w:rsid w:val="00CC5AF5"/>
    <w:rsid w:val="00CE4F0C"/>
    <w:rsid w:val="00D01B80"/>
    <w:rsid w:val="00D0247B"/>
    <w:rsid w:val="00D06547"/>
    <w:rsid w:val="00D37F00"/>
    <w:rsid w:val="00D423CE"/>
    <w:rsid w:val="00D66CDA"/>
    <w:rsid w:val="00DA3B21"/>
    <w:rsid w:val="00DA4B26"/>
    <w:rsid w:val="00DD6CD5"/>
    <w:rsid w:val="00DE3323"/>
    <w:rsid w:val="00DF5FEF"/>
    <w:rsid w:val="00E03C2E"/>
    <w:rsid w:val="00E11E3A"/>
    <w:rsid w:val="00E14A99"/>
    <w:rsid w:val="00E54E90"/>
    <w:rsid w:val="00EA335A"/>
    <w:rsid w:val="00EB38D4"/>
    <w:rsid w:val="00EC4B7F"/>
    <w:rsid w:val="00EE2B92"/>
    <w:rsid w:val="00F07381"/>
    <w:rsid w:val="00F1289C"/>
    <w:rsid w:val="00F2007C"/>
    <w:rsid w:val="00F2303F"/>
    <w:rsid w:val="00F26EBE"/>
    <w:rsid w:val="00F34801"/>
    <w:rsid w:val="00FB656B"/>
    <w:rsid w:val="00FD628C"/>
    <w:rsid w:val="00FF117B"/>
    <w:rsid w:val="06AC4DB1"/>
    <w:rsid w:val="07FE813D"/>
    <w:rsid w:val="08D875A8"/>
    <w:rsid w:val="09113DB8"/>
    <w:rsid w:val="09462A99"/>
    <w:rsid w:val="09595342"/>
    <w:rsid w:val="0994E9ED"/>
    <w:rsid w:val="0B4892E2"/>
    <w:rsid w:val="1090CD8D"/>
    <w:rsid w:val="13345C08"/>
    <w:rsid w:val="190C6DCF"/>
    <w:rsid w:val="1D74A65B"/>
    <w:rsid w:val="1EF02B77"/>
    <w:rsid w:val="1F8DC6B3"/>
    <w:rsid w:val="20DBFB31"/>
    <w:rsid w:val="24201142"/>
    <w:rsid w:val="25C449DF"/>
    <w:rsid w:val="25E03388"/>
    <w:rsid w:val="26833942"/>
    <w:rsid w:val="2882296E"/>
    <w:rsid w:val="29B0516C"/>
    <w:rsid w:val="29B32FFE"/>
    <w:rsid w:val="2A8D9C3C"/>
    <w:rsid w:val="2C6EEB26"/>
    <w:rsid w:val="2CE9CFA6"/>
    <w:rsid w:val="2D030DF9"/>
    <w:rsid w:val="2FCC747C"/>
    <w:rsid w:val="30FC9E8E"/>
    <w:rsid w:val="32CD61B1"/>
    <w:rsid w:val="337E87AB"/>
    <w:rsid w:val="34426560"/>
    <w:rsid w:val="3529F7FF"/>
    <w:rsid w:val="3555449A"/>
    <w:rsid w:val="37CBE3B2"/>
    <w:rsid w:val="38A78813"/>
    <w:rsid w:val="3AF32B1C"/>
    <w:rsid w:val="3B463F1B"/>
    <w:rsid w:val="3E7F2A6A"/>
    <w:rsid w:val="40012218"/>
    <w:rsid w:val="42D18124"/>
    <w:rsid w:val="45A9E693"/>
    <w:rsid w:val="4A6135BE"/>
    <w:rsid w:val="4BA76BBB"/>
    <w:rsid w:val="4FF3DBE0"/>
    <w:rsid w:val="50F3AE4F"/>
    <w:rsid w:val="5507F7F9"/>
    <w:rsid w:val="5ED240A5"/>
    <w:rsid w:val="62C49759"/>
    <w:rsid w:val="63EBA5BC"/>
    <w:rsid w:val="6618BEBB"/>
    <w:rsid w:val="66771058"/>
    <w:rsid w:val="66EBEE1C"/>
    <w:rsid w:val="676572E1"/>
    <w:rsid w:val="6991B5C3"/>
    <w:rsid w:val="6A486E52"/>
    <w:rsid w:val="6FAE1D40"/>
    <w:rsid w:val="6FD104F4"/>
    <w:rsid w:val="7203F111"/>
    <w:rsid w:val="7284584E"/>
    <w:rsid w:val="72E54375"/>
    <w:rsid w:val="7934DF6F"/>
    <w:rsid w:val="7AF31061"/>
    <w:rsid w:val="7CA86126"/>
    <w:rsid w:val="7CC2E31F"/>
    <w:rsid w:val="7E0679B6"/>
    <w:rsid w:val="7EB4746F"/>
    <w:rsid w:val="7EBB96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7E38"/>
  <w15:chartTrackingRefBased/>
  <w15:docId w15:val="{7ADC6D65-0D08-46CC-A538-9A8D95D4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5A6"/>
    <w:pPr>
      <w:ind w:left="720"/>
      <w:contextualSpacing/>
    </w:pPr>
  </w:style>
  <w:style w:type="paragraph" w:styleId="Header">
    <w:name w:val="header"/>
    <w:basedOn w:val="Normal"/>
    <w:link w:val="HeaderChar"/>
    <w:uiPriority w:val="99"/>
    <w:unhideWhenUsed/>
    <w:rsid w:val="00B01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C90"/>
  </w:style>
  <w:style w:type="paragraph" w:styleId="Footer">
    <w:name w:val="footer"/>
    <w:basedOn w:val="Normal"/>
    <w:link w:val="FooterChar"/>
    <w:uiPriority w:val="99"/>
    <w:unhideWhenUsed/>
    <w:rsid w:val="00B01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2033">
      <w:bodyDiv w:val="1"/>
      <w:marLeft w:val="0"/>
      <w:marRight w:val="0"/>
      <w:marTop w:val="0"/>
      <w:marBottom w:val="0"/>
      <w:divBdr>
        <w:top w:val="none" w:sz="0" w:space="0" w:color="auto"/>
        <w:left w:val="none" w:sz="0" w:space="0" w:color="auto"/>
        <w:bottom w:val="none" w:sz="0" w:space="0" w:color="auto"/>
        <w:right w:val="none" w:sz="0" w:space="0" w:color="auto"/>
      </w:divBdr>
    </w:div>
    <w:div w:id="391732151">
      <w:bodyDiv w:val="1"/>
      <w:marLeft w:val="0"/>
      <w:marRight w:val="0"/>
      <w:marTop w:val="0"/>
      <w:marBottom w:val="0"/>
      <w:divBdr>
        <w:top w:val="none" w:sz="0" w:space="0" w:color="auto"/>
        <w:left w:val="none" w:sz="0" w:space="0" w:color="auto"/>
        <w:bottom w:val="none" w:sz="0" w:space="0" w:color="auto"/>
        <w:right w:val="none" w:sz="0" w:space="0" w:color="auto"/>
      </w:divBdr>
    </w:div>
    <w:div w:id="1596669415">
      <w:bodyDiv w:val="1"/>
      <w:marLeft w:val="0"/>
      <w:marRight w:val="0"/>
      <w:marTop w:val="0"/>
      <w:marBottom w:val="0"/>
      <w:divBdr>
        <w:top w:val="none" w:sz="0" w:space="0" w:color="auto"/>
        <w:left w:val="none" w:sz="0" w:space="0" w:color="auto"/>
        <w:bottom w:val="none" w:sz="0" w:space="0" w:color="auto"/>
        <w:right w:val="none" w:sz="0" w:space="0" w:color="auto"/>
      </w:divBdr>
      <w:divsChild>
        <w:div w:id="800268667">
          <w:marLeft w:val="581"/>
          <w:marRight w:val="581"/>
          <w:marTop w:val="0"/>
          <w:marBottom w:val="0"/>
          <w:divBdr>
            <w:top w:val="none" w:sz="0" w:space="0" w:color="auto"/>
            <w:left w:val="none" w:sz="0" w:space="0" w:color="auto"/>
            <w:bottom w:val="none" w:sz="0" w:space="0" w:color="auto"/>
            <w:right w:val="none" w:sz="0" w:space="0" w:color="auto"/>
          </w:divBdr>
        </w:div>
        <w:div w:id="1902982374">
          <w:marLeft w:val="300"/>
          <w:marRight w:val="0"/>
          <w:marTop w:val="0"/>
          <w:marBottom w:val="0"/>
          <w:divBdr>
            <w:top w:val="none" w:sz="0" w:space="0" w:color="auto"/>
            <w:left w:val="none" w:sz="0" w:space="0" w:color="auto"/>
            <w:bottom w:val="none" w:sz="0" w:space="0" w:color="auto"/>
            <w:right w:val="none" w:sz="0" w:space="0" w:color="auto"/>
          </w:divBdr>
        </w:div>
        <w:div w:id="2026208563">
          <w:marLeft w:val="0"/>
          <w:marRight w:val="0"/>
          <w:marTop w:val="900"/>
          <w:marBottom w:val="0"/>
          <w:divBdr>
            <w:top w:val="none" w:sz="0" w:space="0" w:color="auto"/>
            <w:left w:val="none" w:sz="0" w:space="0" w:color="auto"/>
            <w:bottom w:val="none" w:sz="0" w:space="0" w:color="auto"/>
            <w:right w:val="none" w:sz="0" w:space="0" w:color="auto"/>
          </w:divBdr>
        </w:div>
      </w:divsChild>
    </w:div>
    <w:div w:id="17371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5f0674-525d-46a4-a7de-dd09f6d27e71"/>
    <lcf76f155ced4ddcb4097134ff3c332f xmlns="9d18f343-7ba5-462e-aba6-af48cf5773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12E91F3B4F7446B5D4F4E64C42C98E" ma:contentTypeVersion="13" ma:contentTypeDescription="Create a new document." ma:contentTypeScope="" ma:versionID="e59dbe3e925b4de2b7e8a9679014a1e9">
  <xsd:schema xmlns:xsd="http://www.w3.org/2001/XMLSchema" xmlns:xs="http://www.w3.org/2001/XMLSchema" xmlns:p="http://schemas.microsoft.com/office/2006/metadata/properties" xmlns:ns2="9d18f343-7ba5-462e-aba6-af48cf5773fc" xmlns:ns3="965f0674-525d-46a4-a7de-dd09f6d27e71" targetNamespace="http://schemas.microsoft.com/office/2006/metadata/properties" ma:root="true" ma:fieldsID="f3e2e73e1ff69d26a9e33fb069cb9fc9" ns2:_="" ns3:_="">
    <xsd:import namespace="9d18f343-7ba5-462e-aba6-af48cf5773fc"/>
    <xsd:import namespace="965f0674-525d-46a4-a7de-dd09f6d27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f343-7ba5-462e-aba6-af48cf577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f0674-525d-46a4-a7de-dd09f6d27e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401f8-d609-4a5e-9c3a-65ba2cdf8500}" ma:internalName="TaxCatchAll" ma:showField="CatchAllData" ma:web="965f0674-525d-46a4-a7de-dd09f6d27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19570-DF88-4233-A4E7-CD41C09DADF4}">
  <ds:schemaRefs>
    <ds:schemaRef ds:uri="http://schemas.microsoft.com/office/2006/metadata/properties"/>
    <ds:schemaRef ds:uri="http://schemas.microsoft.com/office/2006/documentManagement/types"/>
    <ds:schemaRef ds:uri="http://purl.org/dc/terms/"/>
    <ds:schemaRef ds:uri="http://www.w3.org/XML/1998/namespace"/>
    <ds:schemaRef ds:uri="965f0674-525d-46a4-a7de-dd09f6d27e71"/>
    <ds:schemaRef ds:uri="http://purl.org/dc/dcmitype/"/>
    <ds:schemaRef ds:uri="http://schemas.microsoft.com/office/infopath/2007/PartnerControls"/>
    <ds:schemaRef ds:uri="http://purl.org/dc/elements/1.1/"/>
    <ds:schemaRef ds:uri="http://schemas.openxmlformats.org/package/2006/metadata/core-properties"/>
    <ds:schemaRef ds:uri="9d18f343-7ba5-462e-aba6-af48cf5773fc"/>
  </ds:schemaRefs>
</ds:datastoreItem>
</file>

<file path=customXml/itemProps2.xml><?xml version="1.0" encoding="utf-8"?>
<ds:datastoreItem xmlns:ds="http://schemas.openxmlformats.org/officeDocument/2006/customXml" ds:itemID="{A5A8AE06-7F47-43C7-AF06-D2077954FD00}">
  <ds:schemaRefs>
    <ds:schemaRef ds:uri="http://schemas.openxmlformats.org/officeDocument/2006/bibliography"/>
  </ds:schemaRefs>
</ds:datastoreItem>
</file>

<file path=customXml/itemProps3.xml><?xml version="1.0" encoding="utf-8"?>
<ds:datastoreItem xmlns:ds="http://schemas.openxmlformats.org/officeDocument/2006/customXml" ds:itemID="{0F63BB34-C0AE-422C-B549-2422ED664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8f343-7ba5-462e-aba6-af48cf5773fc"/>
    <ds:schemaRef ds:uri="965f0674-525d-46a4-a7de-dd09f6d27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C1BEF-1F10-4DE4-ADA1-878C408C4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1440</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Watson</dc:creator>
  <cp:keywords/>
  <dc:description/>
  <cp:lastModifiedBy>Mandy Francis</cp:lastModifiedBy>
  <cp:revision>2</cp:revision>
  <dcterms:created xsi:type="dcterms:W3CDTF">2025-07-09T15:04:00Z</dcterms:created>
  <dcterms:modified xsi:type="dcterms:W3CDTF">2025-07-09T15:04:00Z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0x0101003612E91F3B4F7446B5D4F4E64C42C98E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146;#Mandy Francis</vt:lpwstr>
  </property>
</Properties>
</file>