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34E2D" w:rsidRDefault="00F34E2D" w:rsidP="00495B31">
      <w:pPr>
        <w:tabs>
          <w:tab w:val="left" w:pos="720"/>
        </w:tabs>
        <w:autoSpaceDE w:val="0"/>
        <w:autoSpaceDN w:val="0"/>
        <w:adjustRightInd w:val="0"/>
        <w:spacing w:before="120" w:after="240"/>
        <w:jc w:val="both"/>
        <w:rPr>
          <w:rFonts w:ascii="Arial" w:hAnsi="Arial" w:cs="Arial"/>
          <w:sz w:val="22"/>
          <w:szCs w:val="22"/>
        </w:rPr>
      </w:pPr>
    </w:p>
    <w:p w14:paraId="6995C6AC"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center"/>
        <w:rPr>
          <w:rFonts w:ascii="Arial" w:hAnsi="Arial" w:cs="Arial"/>
          <w:b/>
          <w:bCs/>
          <w:sz w:val="22"/>
          <w:u w:val="single"/>
          <w:lang w:val="en-GB"/>
        </w:rPr>
      </w:pPr>
      <w:r>
        <w:rPr>
          <w:rFonts w:ascii="Arial" w:hAnsi="Arial" w:cs="Arial"/>
          <w:b/>
          <w:bCs/>
          <w:sz w:val="22"/>
          <w:u w:val="single"/>
          <w:lang w:val="en-GB"/>
        </w:rPr>
        <w:t>CONTRACT OF EMPLOYMENT</w:t>
      </w:r>
    </w:p>
    <w:p w14:paraId="0A37501D"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center"/>
        <w:rPr>
          <w:rFonts w:ascii="Arial" w:hAnsi="Arial" w:cs="Arial"/>
          <w:sz w:val="22"/>
          <w:u w:val="single"/>
          <w:lang w:val="en-GB"/>
        </w:rPr>
      </w:pPr>
    </w:p>
    <w:p w14:paraId="07005BF6"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r>
        <w:rPr>
          <w:rFonts w:ascii="Arial" w:hAnsi="Arial" w:cs="Arial"/>
          <w:b/>
          <w:bCs/>
          <w:sz w:val="22"/>
          <w:lang w:val="en-GB"/>
        </w:rPr>
        <w:t xml:space="preserve">DATED:                                                                                           </w:t>
      </w:r>
      <w:r w:rsidR="00846467">
        <w:rPr>
          <w:rFonts w:ascii="Arial" w:hAnsi="Arial" w:cs="Arial"/>
          <w:b/>
          <w:bCs/>
          <w:sz w:val="22"/>
          <w:lang w:val="en-GB"/>
        </w:rPr>
        <w:t xml:space="preserve">                          20[   ]</w:t>
      </w:r>
    </w:p>
    <w:p w14:paraId="5DAB6C7B"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p>
    <w:p w14:paraId="62964A68"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r>
        <w:rPr>
          <w:rFonts w:ascii="Arial" w:hAnsi="Arial" w:cs="Arial"/>
          <w:b/>
          <w:bCs/>
          <w:sz w:val="22"/>
          <w:lang w:val="en-GB"/>
        </w:rPr>
        <w:t>BETWEEN:</w:t>
      </w:r>
      <w:r>
        <w:rPr>
          <w:rFonts w:ascii="Arial" w:hAnsi="Arial" w:cs="Arial"/>
          <w:b/>
          <w:bCs/>
          <w:sz w:val="22"/>
          <w:lang w:val="en-GB"/>
        </w:rPr>
        <w:tab/>
      </w:r>
      <w:r>
        <w:rPr>
          <w:rFonts w:ascii="Arial" w:hAnsi="Arial" w:cs="Arial"/>
          <w:b/>
          <w:bCs/>
          <w:sz w:val="22"/>
          <w:lang w:val="en-GB"/>
        </w:rPr>
        <w:tab/>
      </w:r>
      <w:r>
        <w:rPr>
          <w:rFonts w:ascii="Arial" w:hAnsi="Arial" w:cs="Arial"/>
          <w:b/>
          <w:bCs/>
          <w:sz w:val="22"/>
          <w:lang w:val="en-GB"/>
        </w:rPr>
        <w:tab/>
      </w:r>
      <w:r>
        <w:rPr>
          <w:rFonts w:ascii="Arial" w:hAnsi="Arial" w:cs="Arial"/>
          <w:b/>
          <w:bCs/>
          <w:sz w:val="22"/>
          <w:lang w:val="en-GB"/>
        </w:rPr>
        <w:tab/>
      </w:r>
      <w:r>
        <w:rPr>
          <w:rFonts w:ascii="Arial" w:hAnsi="Arial" w:cs="Arial"/>
          <w:b/>
          <w:bCs/>
          <w:sz w:val="22"/>
          <w:lang w:val="en-GB"/>
        </w:rPr>
        <w:tab/>
      </w:r>
      <w:r>
        <w:rPr>
          <w:rFonts w:ascii="Arial" w:hAnsi="Arial" w:cs="Arial"/>
          <w:b/>
          <w:bCs/>
          <w:sz w:val="22"/>
          <w:lang w:val="en-GB"/>
        </w:rPr>
        <w:tab/>
      </w:r>
    </w:p>
    <w:p w14:paraId="02EB378F" w14:textId="77777777" w:rsidR="00F34E2D" w:rsidRDefault="00F34E2D">
      <w:pPr>
        <w:tabs>
          <w:tab w:val="center" w:pos="4514"/>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p>
    <w:p w14:paraId="59264695" w14:textId="364F0E59" w:rsidR="00F34E2D" w:rsidRDefault="00F34E2D" w:rsidP="0CB9A8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szCs w:val="22"/>
        </w:rPr>
      </w:pPr>
      <w:r w:rsidRPr="7350F1B9">
        <w:rPr>
          <w:rFonts w:ascii="Arial" w:hAnsi="Arial" w:cs="Arial"/>
          <w:sz w:val="22"/>
          <w:szCs w:val="22"/>
        </w:rPr>
        <w:t>(1)</w:t>
      </w:r>
      <w:r>
        <w:tab/>
      </w:r>
      <w:r w:rsidRPr="7350F1B9">
        <w:rPr>
          <w:rFonts w:ascii="Arial" w:hAnsi="Arial" w:cs="Arial"/>
          <w:b/>
          <w:bCs/>
          <w:sz w:val="22"/>
          <w:szCs w:val="22"/>
        </w:rPr>
        <w:t>[                                                ]</w:t>
      </w:r>
      <w:r w:rsidRPr="7350F1B9">
        <w:rPr>
          <w:rFonts w:ascii="Arial" w:hAnsi="Arial" w:cs="Arial"/>
          <w:sz w:val="22"/>
          <w:szCs w:val="22"/>
        </w:rPr>
        <w:t>(registered number [                 ]) whos</w:t>
      </w:r>
      <w:r w:rsidR="14C29773" w:rsidRPr="7350F1B9">
        <w:rPr>
          <w:rFonts w:ascii="Arial" w:hAnsi="Arial" w:cs="Arial"/>
          <w:sz w:val="22"/>
          <w:szCs w:val="22"/>
        </w:rPr>
        <w:t xml:space="preserve"> </w:t>
      </w:r>
      <w:r w:rsidRPr="7350F1B9">
        <w:rPr>
          <w:rFonts w:ascii="Arial" w:hAnsi="Arial" w:cs="Arial"/>
          <w:sz w:val="22"/>
          <w:szCs w:val="22"/>
        </w:rPr>
        <w:t xml:space="preserve"> registered office is at [                                         ] (herein “</w:t>
      </w:r>
      <w:r w:rsidRPr="7350F1B9">
        <w:rPr>
          <w:rFonts w:ascii="Arial" w:hAnsi="Arial" w:cs="Arial"/>
          <w:b/>
          <w:bCs/>
          <w:sz w:val="22"/>
          <w:szCs w:val="22"/>
        </w:rPr>
        <w:t>We</w:t>
      </w:r>
      <w:r w:rsidRPr="7350F1B9">
        <w:rPr>
          <w:rFonts w:ascii="Arial" w:hAnsi="Arial" w:cs="Arial"/>
          <w:sz w:val="22"/>
          <w:szCs w:val="22"/>
        </w:rPr>
        <w:t>”, “</w:t>
      </w:r>
      <w:r w:rsidRPr="7350F1B9">
        <w:rPr>
          <w:rFonts w:ascii="Arial" w:hAnsi="Arial" w:cs="Arial"/>
          <w:b/>
          <w:bCs/>
          <w:sz w:val="22"/>
          <w:szCs w:val="22"/>
        </w:rPr>
        <w:t>Us</w:t>
      </w:r>
      <w:r w:rsidRPr="7350F1B9">
        <w:rPr>
          <w:rFonts w:ascii="Arial" w:hAnsi="Arial" w:cs="Arial"/>
          <w:sz w:val="22"/>
          <w:szCs w:val="22"/>
        </w:rPr>
        <w:t>” or “</w:t>
      </w:r>
      <w:r w:rsidRPr="7350F1B9">
        <w:rPr>
          <w:rFonts w:ascii="Arial" w:hAnsi="Arial" w:cs="Arial"/>
          <w:b/>
          <w:bCs/>
          <w:sz w:val="22"/>
          <w:szCs w:val="22"/>
        </w:rPr>
        <w:t>the Company</w:t>
      </w:r>
      <w:r w:rsidRPr="7350F1B9">
        <w:rPr>
          <w:rFonts w:ascii="Arial" w:hAnsi="Arial" w:cs="Arial"/>
          <w:sz w:val="22"/>
          <w:szCs w:val="22"/>
        </w:rPr>
        <w:t xml:space="preserve">”); and </w:t>
      </w:r>
    </w:p>
    <w:p w14:paraId="6A05A809" w14:textId="77777777" w:rsidR="00F34E2D" w:rsidRDefault="00F34E2D">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lang w:val="en-GB"/>
        </w:rPr>
      </w:pPr>
    </w:p>
    <w:p w14:paraId="607BFF4F" w14:textId="77777777" w:rsidR="00F34E2D" w:rsidRDefault="00F34E2D">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lang w:val="en-GB"/>
        </w:rPr>
      </w:pPr>
      <w:r>
        <w:rPr>
          <w:rFonts w:ascii="Arial" w:hAnsi="Arial" w:cs="Arial"/>
          <w:sz w:val="22"/>
          <w:lang w:val="en-GB"/>
        </w:rPr>
        <w:t>(2)</w:t>
      </w:r>
      <w:r>
        <w:rPr>
          <w:rFonts w:ascii="Arial" w:hAnsi="Arial" w:cs="Arial"/>
          <w:sz w:val="22"/>
          <w:lang w:val="en-GB"/>
        </w:rPr>
        <w:tab/>
      </w:r>
      <w:r>
        <w:rPr>
          <w:rFonts w:ascii="Arial" w:hAnsi="Arial" w:cs="Arial"/>
          <w:b/>
          <w:bCs/>
          <w:sz w:val="22"/>
          <w:lang w:val="en-GB"/>
        </w:rPr>
        <w:t>[</w:t>
      </w:r>
      <w:r>
        <w:rPr>
          <w:rFonts w:ascii="Arial" w:hAnsi="Arial" w:cs="Arial"/>
          <w:b/>
          <w:bCs/>
          <w:i/>
          <w:iCs/>
          <w:sz w:val="22"/>
          <w:lang w:val="en-GB"/>
        </w:rPr>
        <w:t>Employee</w:t>
      </w:r>
      <w:r w:rsidR="00722B56">
        <w:rPr>
          <w:rFonts w:ascii="Arial" w:hAnsi="Arial" w:cs="Arial"/>
          <w:b/>
          <w:bCs/>
          <w:i/>
          <w:iCs/>
          <w:sz w:val="22"/>
          <w:lang w:val="en-GB"/>
        </w:rPr>
        <w:t>’</w:t>
      </w:r>
      <w:r>
        <w:rPr>
          <w:rFonts w:ascii="Arial" w:hAnsi="Arial" w:cs="Arial"/>
          <w:b/>
          <w:bCs/>
          <w:i/>
          <w:iCs/>
          <w:sz w:val="22"/>
          <w:lang w:val="en-GB"/>
        </w:rPr>
        <w:t>s name</w:t>
      </w:r>
      <w:r>
        <w:rPr>
          <w:rFonts w:ascii="Arial" w:hAnsi="Arial" w:cs="Arial"/>
          <w:b/>
          <w:bCs/>
          <w:sz w:val="22"/>
          <w:lang w:val="en-GB"/>
        </w:rPr>
        <w:t>]</w:t>
      </w:r>
      <w:r>
        <w:rPr>
          <w:rFonts w:ascii="Arial" w:hAnsi="Arial" w:cs="Arial"/>
          <w:sz w:val="22"/>
          <w:lang w:val="en-GB"/>
        </w:rPr>
        <w:t xml:space="preserve"> of [___________________________] (herein “</w:t>
      </w:r>
      <w:r>
        <w:rPr>
          <w:rFonts w:ascii="Arial" w:hAnsi="Arial" w:cs="Arial"/>
          <w:b/>
          <w:bCs/>
          <w:sz w:val="22"/>
          <w:lang w:val="en-GB"/>
        </w:rPr>
        <w:t>You</w:t>
      </w:r>
      <w:r>
        <w:rPr>
          <w:rFonts w:ascii="Arial" w:hAnsi="Arial" w:cs="Arial"/>
          <w:sz w:val="22"/>
          <w:lang w:val="en-GB"/>
        </w:rPr>
        <w:t>”).</w:t>
      </w:r>
    </w:p>
    <w:p w14:paraId="5A39BBE3" w14:textId="77777777" w:rsidR="00F34E2D" w:rsidRDefault="00F34E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p>
    <w:p w14:paraId="3E90A6F2" w14:textId="77777777" w:rsidR="00F34E2D" w:rsidRDefault="00F34E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lang w:val="en-GB"/>
        </w:rPr>
      </w:pPr>
      <w:r>
        <w:rPr>
          <w:rFonts w:ascii="Arial" w:hAnsi="Arial" w:cs="Arial"/>
          <w:b/>
          <w:bCs/>
          <w:sz w:val="22"/>
          <w:lang w:val="en-GB"/>
        </w:rPr>
        <w:t>IT IS AGREED AS FOLLOWS:</w:t>
      </w:r>
    </w:p>
    <w:p w14:paraId="41C8F396" w14:textId="77777777" w:rsidR="00F34E2D" w:rsidRDefault="00F34E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lang w:val="en-GB"/>
        </w:rPr>
      </w:pPr>
    </w:p>
    <w:p w14:paraId="371EA3BF" w14:textId="4091B221" w:rsidR="00F34E2D" w:rsidRDefault="4EB6B907" w:rsidP="00D32CC7">
      <w:pPr>
        <w:pStyle w:val="KB1"/>
        <w:tabs>
          <w:tab w:val="clear" w:pos="7959"/>
          <w:tab w:val="num" w:pos="741"/>
        </w:tabs>
        <w:ind w:hanging="7959"/>
      </w:pPr>
      <w:bookmarkStart w:id="0" w:name="_Toc107905711"/>
      <w:r>
        <w:t>C</w:t>
      </w:r>
      <w:r w:rsidR="00F34E2D">
        <w:t>ommencement of Employment</w:t>
      </w:r>
      <w:bookmarkEnd w:id="0"/>
    </w:p>
    <w:p w14:paraId="4E91809C" w14:textId="77777777" w:rsidR="00F34E2D" w:rsidRDefault="00F34E2D">
      <w:pPr>
        <w:pStyle w:val="KB2"/>
      </w:pPr>
      <w:r>
        <w:t xml:space="preserve">Your employment commenced on [________].    No employment with any previous employer counts as part of your period of continuous service with us. </w:t>
      </w:r>
    </w:p>
    <w:p w14:paraId="5268C1CD" w14:textId="6C57FBC4" w:rsidR="00F34E2D" w:rsidRDefault="00495C5A">
      <w:pPr>
        <w:pStyle w:val="KB2"/>
      </w:pPr>
      <w:r>
        <w:t xml:space="preserve">The first </w:t>
      </w:r>
      <w:commentRangeStart w:id="1"/>
      <w:r w:rsidR="00A67A1A">
        <w:t>three</w:t>
      </w:r>
      <w:r w:rsidR="00F34E2D">
        <w:t xml:space="preserve"> </w:t>
      </w:r>
      <w:commentRangeEnd w:id="1"/>
      <w:r w:rsidR="00A67A1A">
        <w:rPr>
          <w:rStyle w:val="CommentReference"/>
          <w:sz w:val="22"/>
          <w:szCs w:val="24"/>
        </w:rPr>
        <w:commentReference w:id="1"/>
      </w:r>
      <w:r w:rsidR="00F34E2D">
        <w:t xml:space="preserve">months of your employment shall be a probationary period during or at the end of which your employment may be terminated on one week’s notice.  The Company reserves the right to extend the probationary period during which your employment may be </w:t>
      </w:r>
      <w:r>
        <w:t xml:space="preserve">terminated on one week’s notice and the probationary period will continue until you have been notified that it has been satisfactorily completed.  </w:t>
      </w:r>
    </w:p>
    <w:p w14:paraId="1653BE99" w14:textId="77777777" w:rsidR="00F34E2D" w:rsidRDefault="00F34E2D" w:rsidP="00D32CC7">
      <w:pPr>
        <w:pStyle w:val="KB1"/>
        <w:tabs>
          <w:tab w:val="clear" w:pos="7959"/>
          <w:tab w:val="num" w:pos="741"/>
        </w:tabs>
        <w:ind w:left="741" w:hanging="741"/>
      </w:pPr>
      <w:bookmarkStart w:id="2" w:name="_Toc107905712"/>
      <w:r>
        <w:t>Job Title and Duties</w:t>
      </w:r>
      <w:bookmarkEnd w:id="2"/>
    </w:p>
    <w:p w14:paraId="0B4F2B37" w14:textId="77777777" w:rsidR="00F34E2D" w:rsidRDefault="00F34E2D">
      <w:pPr>
        <w:pStyle w:val="KB2"/>
        <w:rPr>
          <w:rFonts w:cs="Arial"/>
        </w:rPr>
      </w:pPr>
      <w:r>
        <w:rPr>
          <w:rFonts w:cs="Arial"/>
        </w:rPr>
        <w:t xml:space="preserve">Your </w:t>
      </w:r>
      <w:r w:rsidR="000A1790">
        <w:rPr>
          <w:rFonts w:cs="Arial"/>
        </w:rPr>
        <w:t xml:space="preserve">job title is [             ].  </w:t>
      </w:r>
      <w:r>
        <w:rPr>
          <w:rFonts w:cs="Arial"/>
        </w:rPr>
        <w:t>The Company reserves the right to vary the scope and nature of your normal duties to take into account changes in the Company's work patterns and practices and the requirements of its customers.</w:t>
      </w:r>
    </w:p>
    <w:p w14:paraId="56BD7F48" w14:textId="77777777" w:rsidR="00F34E2D" w:rsidRDefault="00F34E2D" w:rsidP="00FA3029">
      <w:pPr>
        <w:pStyle w:val="KB1"/>
        <w:tabs>
          <w:tab w:val="clear" w:pos="7959"/>
        </w:tabs>
        <w:ind w:left="709" w:hanging="715"/>
        <w:rPr>
          <w:b w:val="0"/>
          <w:u w:val="none"/>
        </w:rPr>
      </w:pPr>
      <w:bookmarkStart w:id="3" w:name="_Toc107905713"/>
      <w:r>
        <w:t>Hours of Work</w:t>
      </w:r>
      <w:bookmarkEnd w:id="3"/>
    </w:p>
    <w:p w14:paraId="2F15E16B" w14:textId="77777777" w:rsidR="00F34E2D" w:rsidRDefault="00F34E2D">
      <w:pPr>
        <w:pStyle w:val="KB2"/>
        <w:rPr>
          <w:rFonts w:cs="Arial"/>
        </w:rPr>
      </w:pPr>
      <w:r>
        <w:rPr>
          <w:rFonts w:cs="Arial"/>
        </w:rPr>
        <w:t>Your normal hours of work are [           ] to [                   ] [Monday] to [Friday], with a daily lunch break of [45] minutes.</w:t>
      </w:r>
    </w:p>
    <w:p w14:paraId="5C628D4F" w14:textId="77777777" w:rsidR="00F34E2D" w:rsidRDefault="00F34E2D">
      <w:pPr>
        <w:pStyle w:val="KB2"/>
        <w:rPr>
          <w:rFonts w:cs="Arial"/>
        </w:rPr>
      </w:pPr>
      <w:r>
        <w:rPr>
          <w:rFonts w:cs="Arial"/>
        </w:rPr>
        <w:t>The Company reserves the right to change your normal hours of work and days of work where reasonably required by the needs of the Company’s business.</w:t>
      </w:r>
    </w:p>
    <w:p w14:paraId="15B4E371" w14:textId="77777777" w:rsidR="00F34E2D" w:rsidRDefault="00F34E2D">
      <w:pPr>
        <w:pStyle w:val="KB2"/>
        <w:rPr>
          <w:rFonts w:cs="Arial"/>
        </w:rPr>
      </w:pPr>
      <w:r>
        <w:rPr>
          <w:rFonts w:cs="Arial"/>
        </w:rPr>
        <w:t xml:space="preserve">You shall work such hours outside normal hours of employment as the Company considers necessary to meet the needs of its business [without additional remuneration][with pay in accordance with clause </w:t>
      </w:r>
      <w:r w:rsidR="00183F99">
        <w:rPr>
          <w:rFonts w:cs="Arial"/>
        </w:rPr>
        <w:fldChar w:fldCharType="begin"/>
      </w:r>
      <w:r w:rsidR="00183F99">
        <w:rPr>
          <w:rFonts w:cs="Arial"/>
        </w:rPr>
        <w:instrText xml:space="preserve"> REF _Ref404172196 \r \h </w:instrText>
      </w:r>
      <w:r w:rsidR="00183F99">
        <w:rPr>
          <w:rFonts w:cs="Arial"/>
        </w:rPr>
      </w:r>
      <w:r w:rsidR="00183F99">
        <w:rPr>
          <w:rFonts w:cs="Arial"/>
        </w:rPr>
        <w:fldChar w:fldCharType="separate"/>
      </w:r>
      <w:r w:rsidR="00003A06">
        <w:rPr>
          <w:rFonts w:cs="Arial"/>
        </w:rPr>
        <w:t>4.2</w:t>
      </w:r>
      <w:r w:rsidR="00183F99">
        <w:rPr>
          <w:rFonts w:cs="Arial"/>
        </w:rPr>
        <w:fldChar w:fldCharType="end"/>
      </w:r>
      <w:r>
        <w:rPr>
          <w:rFonts w:cs="Arial"/>
        </w:rPr>
        <w:t>].  Where practicable, the Company will endeavour to give you reasonable notice of any requirements to work overtime, but reserves the right to require you to work overtime at short notice in cases where this is required.</w:t>
      </w:r>
    </w:p>
    <w:p w14:paraId="3A9CAFE2" w14:textId="77777777" w:rsidR="00F34E2D" w:rsidRDefault="00F34E2D" w:rsidP="00FA3029">
      <w:pPr>
        <w:pStyle w:val="KB1"/>
        <w:tabs>
          <w:tab w:val="clear" w:pos="7959"/>
        </w:tabs>
        <w:ind w:left="709" w:hanging="709"/>
      </w:pPr>
      <w:bookmarkStart w:id="4" w:name="_Toc107905714"/>
      <w:r>
        <w:lastRenderedPageBreak/>
        <w:t>Remuneration</w:t>
      </w:r>
      <w:bookmarkEnd w:id="4"/>
    </w:p>
    <w:p w14:paraId="76AF74B8" w14:textId="77777777" w:rsidR="00F34E2D" w:rsidRDefault="00F34E2D">
      <w:pPr>
        <w:pStyle w:val="KB2"/>
        <w:rPr>
          <w:rFonts w:cs="Arial"/>
        </w:rPr>
      </w:pPr>
      <w:r>
        <w:rPr>
          <w:rFonts w:cs="Arial"/>
        </w:rPr>
        <w:t xml:space="preserve">Your remuneration shall be a fixed wage of £[          ] per week, payable in [weekly][monthly] instalments by credit transfer (in arrears) to your nominated bank or building society account in Great Britain [on or about the last working day] of each [weekly][monthly] pay period.   </w:t>
      </w:r>
    </w:p>
    <w:p w14:paraId="2E7423C9" w14:textId="77777777" w:rsidR="00F34E2D" w:rsidRDefault="005A1695">
      <w:pPr>
        <w:pStyle w:val="KB2"/>
        <w:rPr>
          <w:rFonts w:cs="Arial"/>
        </w:rPr>
      </w:pPr>
      <w:bookmarkStart w:id="5" w:name="_Ref64784699"/>
      <w:r>
        <w:rPr>
          <w:rFonts w:cs="Arial"/>
        </w:rPr>
        <w:t xml:space="preserve"> </w:t>
      </w:r>
      <w:bookmarkStart w:id="6" w:name="_Ref404172196"/>
      <w:r w:rsidR="00F34E2D">
        <w:rPr>
          <w:rFonts w:cs="Arial"/>
        </w:rPr>
        <w:t xml:space="preserve">[You will be entitled to paid </w:t>
      </w:r>
      <w:commentRangeStart w:id="7"/>
      <w:r w:rsidR="00F34E2D">
        <w:rPr>
          <w:rFonts w:cs="Arial"/>
        </w:rPr>
        <w:t>overtime</w:t>
      </w:r>
      <w:commentRangeEnd w:id="7"/>
      <w:r w:rsidR="00A67A1A">
        <w:rPr>
          <w:rStyle w:val="CommentReference"/>
          <w:rFonts w:cs="Arial"/>
          <w:sz w:val="22"/>
          <w:szCs w:val="24"/>
        </w:rPr>
        <w:commentReference w:id="7"/>
      </w:r>
      <w:r w:rsidR="00F34E2D">
        <w:rPr>
          <w:rFonts w:cs="Arial"/>
        </w:rPr>
        <w:t xml:space="preserve"> for the hours you work by agreement with us in addition to your basic [    ] normal working hours. Overtime rates are as follows</w:t>
      </w:r>
      <w:bookmarkEnd w:id="5"/>
      <w:r w:rsidR="00F34E2D">
        <w:rPr>
          <w:rFonts w:cs="Arial"/>
        </w:rPr>
        <w:t>: -</w:t>
      </w:r>
      <w:bookmarkEnd w:id="6"/>
    </w:p>
    <w:p w14:paraId="5994BF61" w14:textId="77777777" w:rsidR="00F34E2D" w:rsidRDefault="00F34E2D">
      <w:pPr>
        <w:pStyle w:val="KB3"/>
        <w:rPr>
          <w:rFonts w:cs="Arial"/>
        </w:rPr>
      </w:pPr>
      <w:r>
        <w:rPr>
          <w:rFonts w:cs="Arial"/>
        </w:rPr>
        <w:t xml:space="preserve">Weekdays: </w:t>
      </w:r>
      <w:r>
        <w:rPr>
          <w:rFonts w:cs="Arial"/>
        </w:rPr>
        <w:tab/>
      </w:r>
      <w:r>
        <w:rPr>
          <w:rFonts w:cs="Arial"/>
        </w:rPr>
        <w:tab/>
      </w:r>
      <w:r>
        <w:rPr>
          <w:rFonts w:cs="Arial"/>
        </w:rPr>
        <w:tab/>
        <w:t>[time and a quarter]</w:t>
      </w:r>
    </w:p>
    <w:p w14:paraId="02E165D3" w14:textId="77777777" w:rsidR="00F34E2D" w:rsidRDefault="00F34E2D">
      <w:pPr>
        <w:pStyle w:val="KB3"/>
        <w:rPr>
          <w:rFonts w:cs="Arial"/>
        </w:rPr>
      </w:pPr>
      <w:r>
        <w:rPr>
          <w:rFonts w:cs="Arial"/>
        </w:rPr>
        <w:t>Saturdays:</w:t>
      </w:r>
      <w:r>
        <w:rPr>
          <w:rFonts w:cs="Arial"/>
        </w:rPr>
        <w:tab/>
      </w:r>
      <w:r>
        <w:rPr>
          <w:rFonts w:cs="Arial"/>
        </w:rPr>
        <w:tab/>
      </w:r>
      <w:r>
        <w:rPr>
          <w:rFonts w:cs="Arial"/>
        </w:rPr>
        <w:tab/>
        <w:t>[time and a half]</w:t>
      </w:r>
    </w:p>
    <w:p w14:paraId="4C0A3F6F" w14:textId="77777777" w:rsidR="00F34E2D" w:rsidRDefault="00F34E2D">
      <w:pPr>
        <w:pStyle w:val="KB3"/>
        <w:rPr>
          <w:rFonts w:cs="Arial"/>
        </w:rPr>
      </w:pPr>
      <w:r>
        <w:rPr>
          <w:rFonts w:cs="Arial"/>
        </w:rPr>
        <w:t>Sundays/Bank Holidays:</w:t>
      </w:r>
      <w:r>
        <w:rPr>
          <w:rFonts w:cs="Arial"/>
        </w:rPr>
        <w:tab/>
        <w:t>[double time].]</w:t>
      </w:r>
    </w:p>
    <w:p w14:paraId="0CE1E211" w14:textId="5CE58923" w:rsidR="00F34E2D" w:rsidRDefault="00F34E2D">
      <w:pPr>
        <w:pStyle w:val="KB2"/>
        <w:rPr>
          <w:rFonts w:cs="Arial"/>
        </w:rPr>
      </w:pPr>
      <w:r w:rsidRPr="494556AA">
        <w:rPr>
          <w:rFonts w:cs="Arial"/>
        </w:rPr>
        <w:t>For the purposes of the Employment Rights Act 1996, the Company reserves the right at any time during</w:t>
      </w:r>
      <w:r w:rsidR="5FF624B5" w:rsidRPr="494556AA">
        <w:rPr>
          <w:rFonts w:cs="Arial"/>
        </w:rPr>
        <w:t xml:space="preserve"> employment</w:t>
      </w:r>
      <w:r w:rsidRPr="494556AA">
        <w:rPr>
          <w:rFonts w:cs="Arial"/>
        </w:rPr>
        <w:t>, or in the event of termination, to deduct from your wages any overpayment made and/or monies owed to the Company by you, including but not limited to any excess holiday, outstanding loans, advances, relocation expenses</w:t>
      </w:r>
      <w:r w:rsidR="00C54056" w:rsidRPr="494556AA">
        <w:rPr>
          <w:rFonts w:cs="Arial"/>
        </w:rPr>
        <w:t>, fines</w:t>
      </w:r>
      <w:r w:rsidRPr="494556AA">
        <w:rPr>
          <w:rFonts w:cs="Arial"/>
        </w:rPr>
        <w:t xml:space="preserve"> and the cost of repairing any damage or loss to the Company’s </w:t>
      </w:r>
      <w:r w:rsidR="00456A32" w:rsidRPr="494556AA">
        <w:rPr>
          <w:rFonts w:cs="Arial"/>
        </w:rPr>
        <w:t xml:space="preserve">or a third party’s </w:t>
      </w:r>
      <w:r w:rsidRPr="494556AA">
        <w:rPr>
          <w:rFonts w:cs="Arial"/>
        </w:rPr>
        <w:t>property caused by you. You consent to the Company deducting these sums from your wages.  Such sums shall also be recoverable as a debt by the Company, together with all costs (including legal costs) incurred by the Company in recovering the sums owed.</w:t>
      </w:r>
    </w:p>
    <w:p w14:paraId="4231D16A" w14:textId="77777777" w:rsidR="00F34E2D" w:rsidRDefault="00F34E2D" w:rsidP="00D32CC7">
      <w:pPr>
        <w:pStyle w:val="KB1"/>
        <w:tabs>
          <w:tab w:val="clear" w:pos="7959"/>
          <w:tab w:val="num" w:pos="741"/>
        </w:tabs>
        <w:ind w:hanging="7959"/>
      </w:pPr>
      <w:bookmarkStart w:id="8" w:name="_Toc107905715"/>
      <w:commentRangeStart w:id="9"/>
      <w:r>
        <w:t>Pension</w:t>
      </w:r>
      <w:bookmarkEnd w:id="8"/>
      <w:commentRangeEnd w:id="9"/>
      <w:r w:rsidR="00A67A1A">
        <w:rPr>
          <w:rStyle w:val="CommentReference"/>
          <w:sz w:val="22"/>
          <w:szCs w:val="32"/>
        </w:rPr>
        <w:commentReference w:id="9"/>
      </w:r>
    </w:p>
    <w:p w14:paraId="755DFE19" w14:textId="77777777" w:rsidR="00FF6E53" w:rsidRPr="00FF6E53" w:rsidRDefault="00FF6E53" w:rsidP="00FF6E53">
      <w:pPr>
        <w:pStyle w:val="KB2"/>
        <w:rPr>
          <w:rFonts w:cs="Arial"/>
        </w:rPr>
      </w:pPr>
      <w:r w:rsidRPr="00FF6E53">
        <w:rPr>
          <w:rFonts w:cs="Arial"/>
        </w:rPr>
        <w:t xml:space="preserve">If you are eligible, the Company will automatically enrol you into a pension scheme with effect from </w:t>
      </w:r>
      <w:r w:rsidR="00E56C31">
        <w:rPr>
          <w:rFonts w:cs="Arial"/>
        </w:rPr>
        <w:t xml:space="preserve">either </w:t>
      </w:r>
      <w:r w:rsidRPr="00FF6E53">
        <w:rPr>
          <w:rFonts w:cs="Arial"/>
        </w:rPr>
        <w:t>the d</w:t>
      </w:r>
      <w:r w:rsidR="009A50FE">
        <w:rPr>
          <w:rFonts w:cs="Arial"/>
        </w:rPr>
        <w:t>ate when your employment starts</w:t>
      </w:r>
      <w:r w:rsidRPr="00FF6E53">
        <w:rPr>
          <w:rFonts w:cs="Arial"/>
        </w:rPr>
        <w:t xml:space="preserve"> or, if we elect to postpone your enrolment, three months from </w:t>
      </w:r>
      <w:r w:rsidR="00CF039D">
        <w:rPr>
          <w:rFonts w:cs="Arial"/>
        </w:rPr>
        <w:t>that date</w:t>
      </w:r>
      <w:r w:rsidRPr="00FF6E53">
        <w:rPr>
          <w:rFonts w:cs="Arial"/>
        </w:rPr>
        <w:t xml:space="preserve">.  The Company will make the contributions to the scheme required by law from time to time unless you choose to opt out.  </w:t>
      </w:r>
    </w:p>
    <w:p w14:paraId="69533E39" w14:textId="77777777" w:rsidR="00F34E2D" w:rsidRDefault="00F34E2D" w:rsidP="00D32CC7">
      <w:pPr>
        <w:pStyle w:val="KB1"/>
        <w:tabs>
          <w:tab w:val="clear" w:pos="7959"/>
          <w:tab w:val="num" w:pos="684"/>
        </w:tabs>
        <w:ind w:hanging="7959"/>
      </w:pPr>
      <w:bookmarkStart w:id="10" w:name="_Toc107905716"/>
      <w:r>
        <w:t>Place of Work</w:t>
      </w:r>
      <w:bookmarkEnd w:id="10"/>
    </w:p>
    <w:p w14:paraId="4095547D" w14:textId="033A161B" w:rsidR="00F34E2D" w:rsidRDefault="00F34E2D">
      <w:pPr>
        <w:pStyle w:val="KB2"/>
        <w:rPr>
          <w:rFonts w:cs="Arial"/>
        </w:rPr>
      </w:pPr>
      <w:r>
        <w:rPr>
          <w:rFonts w:cs="Arial"/>
        </w:rPr>
        <w:t>Your normal place of work shall be [                                                            ] but we reserve the right to require you to relocate to any other normal pl</w:t>
      </w:r>
      <w:r w:rsidR="00A559F5">
        <w:rPr>
          <w:rFonts w:cs="Arial"/>
        </w:rPr>
        <w:t>ace of work within a radius of 7</w:t>
      </w:r>
      <w:r>
        <w:rPr>
          <w:rFonts w:cs="Arial"/>
        </w:rPr>
        <w:t xml:space="preserve"> miles of those premises.  You may be required to perform your duties wherever required by the needs of our business</w:t>
      </w:r>
      <w:r w:rsidR="00A67A1A">
        <w:rPr>
          <w:rFonts w:cs="Arial"/>
        </w:rPr>
        <w:t xml:space="preserve"> </w:t>
      </w:r>
      <w:r>
        <w:rPr>
          <w:rFonts w:cs="Arial"/>
        </w:rPr>
        <w:t>within the UK whether on a permanent or temporary basis.</w:t>
      </w:r>
    </w:p>
    <w:p w14:paraId="5DFD49DB" w14:textId="77777777" w:rsidR="00F34E2D" w:rsidRDefault="00F34E2D" w:rsidP="00D32CC7">
      <w:pPr>
        <w:pStyle w:val="KB1"/>
        <w:tabs>
          <w:tab w:val="clear" w:pos="7959"/>
          <w:tab w:val="num" w:pos="741"/>
        </w:tabs>
        <w:ind w:hanging="7959"/>
      </w:pPr>
      <w:bookmarkStart w:id="11" w:name="_Toc107905717"/>
      <w:smartTag w:uri="urn:schemas-microsoft-com:office:smarttags" w:element="place">
        <w:r>
          <w:t>Holiday</w:t>
        </w:r>
      </w:smartTag>
      <w:r>
        <w:t xml:space="preserve"> entitlement</w:t>
      </w:r>
      <w:bookmarkEnd w:id="11"/>
    </w:p>
    <w:p w14:paraId="139BC69B" w14:textId="77777777" w:rsidR="00F34E2D" w:rsidRDefault="00F34E2D">
      <w:pPr>
        <w:pStyle w:val="KB2"/>
        <w:rPr>
          <w:rFonts w:cs="Arial"/>
        </w:rPr>
      </w:pPr>
      <w:r>
        <w:rPr>
          <w:rFonts w:cs="Arial"/>
        </w:rPr>
        <w:t>The Company’s holiday year runs from [1</w:t>
      </w:r>
      <w:r>
        <w:rPr>
          <w:rFonts w:cs="Arial"/>
          <w:vertAlign w:val="superscript"/>
        </w:rPr>
        <w:t>st</w:t>
      </w:r>
      <w:r>
        <w:rPr>
          <w:rFonts w:cs="Arial"/>
        </w:rPr>
        <w:t xml:space="preserve"> January] to [31</w:t>
      </w:r>
      <w:r>
        <w:rPr>
          <w:rFonts w:cs="Arial"/>
          <w:vertAlign w:val="superscript"/>
        </w:rPr>
        <w:t>st</w:t>
      </w:r>
      <w:r>
        <w:rPr>
          <w:rFonts w:cs="Arial"/>
        </w:rPr>
        <w:t xml:space="preserve"> December].   In addition to </w:t>
      </w:r>
      <w:r w:rsidR="00586012">
        <w:rPr>
          <w:rFonts w:cs="Arial"/>
        </w:rPr>
        <w:t xml:space="preserve">the normal eight </w:t>
      </w:r>
      <w:r>
        <w:rPr>
          <w:rFonts w:cs="Arial"/>
        </w:rPr>
        <w:t xml:space="preserve">statutory and bank holidays, you will be entitled to [20] days’ paid holiday in each holiday year (subject to reduction on a pro rata basis if you work part time).  Your holiday must be taken during the holiday year </w:t>
      </w:r>
      <w:r w:rsidR="00107645">
        <w:rPr>
          <w:rFonts w:cs="Arial"/>
        </w:rPr>
        <w:t xml:space="preserve">in which it accrues </w:t>
      </w:r>
      <w:r>
        <w:rPr>
          <w:rFonts w:cs="Arial"/>
        </w:rPr>
        <w:t xml:space="preserve">and your holiday dates agreed in advance. </w:t>
      </w:r>
      <w:r w:rsidR="00107645">
        <w:t>Any holiday not taken in the year in which it accrues will be lost.</w:t>
      </w:r>
      <w:r w:rsidR="006801CC">
        <w:rPr>
          <w:rFonts w:cs="Arial"/>
        </w:rPr>
        <w:t xml:space="preserve"> W</w:t>
      </w:r>
      <w:r>
        <w:rPr>
          <w:rFonts w:cs="Arial"/>
        </w:rPr>
        <w:t xml:space="preserve">e reserve the right to refuse any specific </w:t>
      </w:r>
      <w:r>
        <w:rPr>
          <w:rFonts w:cs="Arial"/>
        </w:rPr>
        <w:lastRenderedPageBreak/>
        <w:t xml:space="preserve">holiday request.  You may not take more than [10] working days holiday at any one time.  </w:t>
      </w:r>
    </w:p>
    <w:p w14:paraId="1A3D5494" w14:textId="77777777" w:rsidR="00F34E2D" w:rsidRDefault="00F34E2D">
      <w:pPr>
        <w:pStyle w:val="KB2"/>
        <w:rPr>
          <w:rFonts w:cs="Arial"/>
        </w:rPr>
      </w:pPr>
      <w:r>
        <w:t xml:space="preserve">If you start during the holiday year, you will be entitled to holiday </w:t>
      </w:r>
      <w:r w:rsidR="00913914">
        <w:t>on a pro-rata basis</w:t>
      </w:r>
      <w:r>
        <w:t>.</w:t>
      </w:r>
    </w:p>
    <w:p w14:paraId="5639E63D" w14:textId="77777777" w:rsidR="00F34E2D" w:rsidRDefault="00F34E2D">
      <w:pPr>
        <w:pStyle w:val="KB2"/>
        <w:rPr>
          <w:rFonts w:cs="Arial"/>
        </w:rPr>
      </w:pPr>
      <w:r>
        <w:rPr>
          <w:rFonts w:cs="Arial"/>
        </w:rPr>
        <w:t>We do not normally allow staff to carry unused holiday entitlement forward except in exceptional circumstances and do not normally make payments in lieu of untaken holiday except on termination of employment.  Any decision to allow you to carry unused holiday entitlement forward will be at the absolute discretion of the Company.</w:t>
      </w:r>
    </w:p>
    <w:p w14:paraId="3D29F42A" w14:textId="77777777" w:rsidR="00F34E2D" w:rsidRDefault="00F34E2D">
      <w:pPr>
        <w:pStyle w:val="KB2"/>
        <w:rPr>
          <w:rFonts w:cs="Arial"/>
        </w:rPr>
      </w:pPr>
      <w:r>
        <w:rPr>
          <w:rFonts w:cs="Arial"/>
        </w:rPr>
        <w:t>Upon the termination of your employment, you shall be entitled to pay in lieu of holiday accrued but not taken or be required to repay any pay received in excess of holiday entitlement, which may be deducted from any sums due to you.  The Company may require you (but shall not be obliged to allow you) to take any unused holiday entitlement during your notice period.</w:t>
      </w:r>
    </w:p>
    <w:p w14:paraId="7E08FFEC" w14:textId="77777777" w:rsidR="00F34E2D" w:rsidRDefault="00F34E2D" w:rsidP="00D32CC7">
      <w:pPr>
        <w:pStyle w:val="KB1"/>
        <w:tabs>
          <w:tab w:val="clear" w:pos="7959"/>
          <w:tab w:val="num" w:pos="741"/>
        </w:tabs>
        <w:ind w:hanging="7959"/>
      </w:pPr>
      <w:bookmarkStart w:id="12" w:name="_Ref64792557"/>
      <w:bookmarkStart w:id="13" w:name="_Toc107905718"/>
      <w:r>
        <w:t>Notification of Absence</w:t>
      </w:r>
      <w:bookmarkEnd w:id="12"/>
      <w:bookmarkEnd w:id="13"/>
    </w:p>
    <w:p w14:paraId="3F42EBA0" w14:textId="77777777" w:rsidR="00F34E2D" w:rsidRDefault="00F34E2D">
      <w:pPr>
        <w:pStyle w:val="KB2"/>
        <w:rPr>
          <w:rFonts w:cs="Arial"/>
        </w:rPr>
      </w:pPr>
      <w:r>
        <w:rPr>
          <w:rFonts w:cs="Arial"/>
        </w:rPr>
        <w:t>In the event of your incapacity for whatever reason you or someone on your behalf should contact [                   ] on the first day of incapacity by [</w:t>
      </w:r>
      <w:smartTag w:uri="urn:schemas-microsoft-com:office:smarttags" w:element="time">
        <w:smartTagPr>
          <w:attr w:name="Hour" w:val="10"/>
          <w:attr w:name="Minute" w:val="0"/>
        </w:smartTagPr>
        <w:r>
          <w:rPr>
            <w:rFonts w:cs="Arial"/>
          </w:rPr>
          <w:t>10.00am</w:t>
        </w:r>
      </w:smartTag>
      <w:r>
        <w:rPr>
          <w:rFonts w:cs="Arial"/>
        </w:rPr>
        <w:t>] to inform [him][her] of the reason for your incapacity and an estimate of your likely date of return if possible.</w:t>
      </w:r>
    </w:p>
    <w:p w14:paraId="35355568" w14:textId="77777777" w:rsidR="00F34E2D" w:rsidRDefault="00F34E2D">
      <w:pPr>
        <w:pStyle w:val="KB2"/>
        <w:rPr>
          <w:rFonts w:cs="Arial"/>
        </w:rPr>
      </w:pPr>
      <w:r>
        <w:rPr>
          <w:rFonts w:cs="Arial"/>
        </w:rPr>
        <w:t>If the incapacity is due to sickness a self-certification form should be completed following your return to work after a period of absence due to sickness of 7 calendar days or less.  Self-certification forms will be retained in our records.</w:t>
      </w:r>
    </w:p>
    <w:p w14:paraId="07471654" w14:textId="77777777" w:rsidR="00F34E2D" w:rsidRDefault="00F34E2D">
      <w:pPr>
        <w:pStyle w:val="KB2"/>
        <w:rPr>
          <w:rFonts w:cs="Arial"/>
        </w:rPr>
      </w:pPr>
      <w:r>
        <w:rPr>
          <w:rFonts w:cs="Arial"/>
        </w:rPr>
        <w:t>A medical certificate signed by your doctor as to the reason for the incapacity must be sent to [             ] if you are incapacitated for any period of 8 consecutive calendar days or more to cover the entire duration of your incapacity. The Company reserves the right to require you to undergo a medical examination in cases of extended absence or persistent short term absences and you hereby authorise the Company pursuant to the Access to Medical Reports Act 1988, to have unconditional access to any report or reports prepared as a result of any such examination(s) that the Company may require from time to time.</w:t>
      </w:r>
    </w:p>
    <w:p w14:paraId="7BA921D8" w14:textId="77777777" w:rsidR="00F34E2D" w:rsidRDefault="00F34E2D" w:rsidP="00D32CC7">
      <w:pPr>
        <w:pStyle w:val="KB1"/>
        <w:tabs>
          <w:tab w:val="clear" w:pos="7959"/>
          <w:tab w:val="num" w:pos="741"/>
        </w:tabs>
        <w:ind w:hanging="7959"/>
      </w:pPr>
      <w:bookmarkStart w:id="14" w:name="_Toc107905719"/>
      <w:r>
        <w:t>Sick pay</w:t>
      </w:r>
      <w:bookmarkEnd w:id="14"/>
    </w:p>
    <w:p w14:paraId="3E5F0B7B" w14:textId="729CA02A" w:rsidR="00F34E2D" w:rsidRDefault="00F34E2D">
      <w:pPr>
        <w:pStyle w:val="KB2"/>
        <w:rPr>
          <w:rFonts w:cs="Arial"/>
        </w:rPr>
      </w:pPr>
      <w:r>
        <w:rPr>
          <w:rFonts w:cs="Arial"/>
        </w:rPr>
        <w:t xml:space="preserve">If you are incapacitated due to sickness (including mental illness or accidental injury) and you comply with the requirements in clause </w:t>
      </w:r>
      <w:r>
        <w:rPr>
          <w:rFonts w:cs="Arial"/>
        </w:rPr>
        <w:fldChar w:fldCharType="begin"/>
      </w:r>
      <w:r>
        <w:rPr>
          <w:rFonts w:cs="Arial"/>
        </w:rPr>
        <w:instrText xml:space="preserve"> REF _Ref64792557 \r \h </w:instrText>
      </w:r>
      <w:r>
        <w:rPr>
          <w:rFonts w:cs="Arial"/>
        </w:rPr>
      </w:r>
      <w:r>
        <w:rPr>
          <w:rFonts w:cs="Arial"/>
        </w:rPr>
        <w:fldChar w:fldCharType="separate"/>
      </w:r>
      <w:r w:rsidR="00003A06">
        <w:rPr>
          <w:rFonts w:cs="Arial"/>
        </w:rPr>
        <w:t>8</w:t>
      </w:r>
      <w:r>
        <w:rPr>
          <w:rFonts w:cs="Arial"/>
        </w:rPr>
        <w:fldChar w:fldCharType="end"/>
      </w:r>
      <w:r>
        <w:rPr>
          <w:rFonts w:cs="Arial"/>
        </w:rPr>
        <w:t>, you will be paid statutory sick pay if you are entitled to it.</w:t>
      </w:r>
    </w:p>
    <w:p w14:paraId="405D228E" w14:textId="77777777" w:rsidR="00801C3B" w:rsidRPr="00801C3B" w:rsidRDefault="00801C3B" w:rsidP="00801C3B">
      <w:pPr>
        <w:pStyle w:val="KB2"/>
      </w:pPr>
      <w:r w:rsidRPr="000F5145">
        <w:t>All non-statutory payments paid to you during absence due to sickness or injury will be treated as a loan by us to the extent that compensation for loss of earnings is subsequently recovered by you from a third party (including private insurance) and all such payments will be repayable to us upon your receipt of the compensation from that third party</w:t>
      </w:r>
      <w:r>
        <w:t>.</w:t>
      </w:r>
    </w:p>
    <w:p w14:paraId="0928E0A4" w14:textId="77777777" w:rsidR="00F34E2D" w:rsidRDefault="00F34E2D" w:rsidP="00FA3029">
      <w:pPr>
        <w:pStyle w:val="KB1"/>
        <w:tabs>
          <w:tab w:val="clear" w:pos="7959"/>
        </w:tabs>
        <w:ind w:left="709" w:hanging="709"/>
      </w:pPr>
      <w:bookmarkStart w:id="15" w:name="_Ref64784164"/>
      <w:bookmarkStart w:id="16" w:name="_Toc107905720"/>
      <w:r>
        <w:lastRenderedPageBreak/>
        <w:t>Confidentiality</w:t>
      </w:r>
      <w:bookmarkEnd w:id="15"/>
      <w:bookmarkEnd w:id="16"/>
    </w:p>
    <w:p w14:paraId="38DCC92B" w14:textId="77777777" w:rsidR="00F34E2D" w:rsidRDefault="00F34E2D">
      <w:pPr>
        <w:pStyle w:val="KB2"/>
        <w:rPr>
          <w:rFonts w:cs="Arial"/>
        </w:rPr>
      </w:pPr>
      <w:r>
        <w:rPr>
          <w:rFonts w:cs="Arial"/>
        </w:rPr>
        <w:t>You must not at any time during (except in the course of your duties) or after your employment disclose, copy, reproduce or make use of your knowledge of any confident</w:t>
      </w:r>
      <w:r w:rsidR="008470F7">
        <w:rPr>
          <w:rFonts w:cs="Arial"/>
        </w:rPr>
        <w:t>ial information of the Company</w:t>
      </w:r>
      <w:r>
        <w:rPr>
          <w:rFonts w:cs="Arial"/>
        </w:rPr>
        <w:t>. Confidential information includes (without limitation) all and any information about business plans, maturing new business opportunities, research and development projects, product formulae, processes, inventions, designs, discoveries or know-how, sales statistics, marketing surveys and plans, costs, profit or loss, prices and discount structures, trade secrets, security procedures, employee information, the names, addresses, contact details and details of the terms upon which the Company trades with customers and potential customers and suppliers and potential suppliers (whether or not recorded in writing or on computer storage d</w:t>
      </w:r>
      <w:r w:rsidR="008470F7">
        <w:rPr>
          <w:rFonts w:cs="Arial"/>
        </w:rPr>
        <w:t xml:space="preserve">isk or tape) which the Company </w:t>
      </w:r>
      <w:r>
        <w:rPr>
          <w:rFonts w:cs="Arial"/>
        </w:rPr>
        <w:t>treats as confidential.</w:t>
      </w:r>
    </w:p>
    <w:p w14:paraId="3E59248B" w14:textId="77777777" w:rsidR="00F34E2D" w:rsidRDefault="00F34E2D" w:rsidP="00D32CC7">
      <w:pPr>
        <w:pStyle w:val="KB1"/>
        <w:tabs>
          <w:tab w:val="clear" w:pos="7959"/>
          <w:tab w:val="num" w:pos="741"/>
        </w:tabs>
        <w:ind w:hanging="7902"/>
      </w:pPr>
      <w:bookmarkStart w:id="17" w:name="_Toc107905721"/>
      <w:r>
        <w:t>Termination</w:t>
      </w:r>
      <w:bookmarkEnd w:id="17"/>
    </w:p>
    <w:p w14:paraId="3D7B3496" w14:textId="77777777" w:rsidR="00F34E2D" w:rsidRPr="00A559F5" w:rsidRDefault="00A559F5" w:rsidP="00A559F5">
      <w:pPr>
        <w:pStyle w:val="KB2"/>
        <w:rPr>
          <w:rFonts w:cs="Arial"/>
        </w:rPr>
      </w:pPr>
      <w:r>
        <w:rPr>
          <w:rFonts w:cs="Arial"/>
        </w:rPr>
        <w:t>Either party s</w:t>
      </w:r>
      <w:r w:rsidR="00F34E2D">
        <w:rPr>
          <w:rFonts w:cs="Arial"/>
        </w:rPr>
        <w:t xml:space="preserve">hall be entitled to terminate your employment by giving </w:t>
      </w:r>
      <w:r>
        <w:rPr>
          <w:rFonts w:cs="Arial"/>
        </w:rPr>
        <w:t>written notice as follows:</w:t>
      </w:r>
    </w:p>
    <w:p w14:paraId="64D3DFD4" w14:textId="77777777" w:rsidR="00F34E2D" w:rsidRDefault="00F34E2D">
      <w:pPr>
        <w:pStyle w:val="KB3"/>
        <w:rPr>
          <w:rFonts w:cs="Arial"/>
        </w:rPr>
      </w:pPr>
      <w:r>
        <w:rPr>
          <w:rFonts w:cs="Arial"/>
        </w:rPr>
        <w:t>(after 4 weeks continuous employment) and until you shall have completed two years’ continuous employment with the Company, not less than one weeks’ notice;</w:t>
      </w:r>
    </w:p>
    <w:p w14:paraId="45ACB1CA" w14:textId="77777777" w:rsidR="00F34E2D" w:rsidRDefault="00F34E2D">
      <w:pPr>
        <w:pStyle w:val="KB3"/>
        <w:rPr>
          <w:rFonts w:cs="Arial"/>
        </w:rPr>
      </w:pPr>
      <w:r>
        <w:rPr>
          <w:rFonts w:cs="Arial"/>
        </w:rPr>
        <w:t>upon completion of two years’ continuous employment, one week’s notice for each completed year of continuous employment up to a maximum of 12 weeks’ notice;</w:t>
      </w:r>
    </w:p>
    <w:p w14:paraId="37D914DD" w14:textId="77777777" w:rsidR="00F34E2D" w:rsidRDefault="00F34E2D">
      <w:pPr>
        <w:pStyle w:val="KB3"/>
      </w:pPr>
      <w:r>
        <w:rPr>
          <w:rFonts w:cs="Arial"/>
        </w:rPr>
        <w:t>after 12 years of continuous employment, not more than 12 weeks’ notice.</w:t>
      </w:r>
    </w:p>
    <w:p w14:paraId="2855EBA8" w14:textId="77777777" w:rsidR="00DC519B" w:rsidRPr="00DC519B" w:rsidRDefault="00DC519B" w:rsidP="00C12BCE">
      <w:pPr>
        <w:pStyle w:val="KB2"/>
        <w:rPr>
          <w:rFonts w:cs="Arial"/>
        </w:rPr>
      </w:pPr>
      <w:r>
        <w:t xml:space="preserve">The Company reserves the absolute discretion to make payments in lieu of notice.  Such payments shall be calculated with regard to your basic wage on the date such payment is made, and shall not include any payment in respect of any of the benefits to which you may be entitled.  </w:t>
      </w:r>
    </w:p>
    <w:p w14:paraId="107138AE" w14:textId="77777777" w:rsidR="00F34E2D" w:rsidRPr="00C12BCE" w:rsidRDefault="00F34E2D" w:rsidP="00C12BCE">
      <w:pPr>
        <w:pStyle w:val="KB2"/>
        <w:rPr>
          <w:rFonts w:cs="Arial"/>
        </w:rPr>
      </w:pPr>
      <w:r>
        <w:rPr>
          <w:rFonts w:cs="Arial"/>
        </w:rPr>
        <w:t xml:space="preserve">You may be dismissed without notice </w:t>
      </w:r>
      <w:r w:rsidR="00C12BCE">
        <w:rPr>
          <w:rFonts w:cs="Arial"/>
        </w:rPr>
        <w:t xml:space="preserve">if you </w:t>
      </w:r>
      <w:r w:rsidRPr="00C12BCE">
        <w:rPr>
          <w:rFonts w:cs="Arial"/>
        </w:rPr>
        <w:t>commit any act of gross misconduct</w:t>
      </w:r>
      <w:r w:rsidR="00C12BCE">
        <w:rPr>
          <w:rFonts w:cs="Arial"/>
        </w:rPr>
        <w:t>.</w:t>
      </w:r>
      <w:r>
        <w:t xml:space="preserve"> </w:t>
      </w:r>
    </w:p>
    <w:p w14:paraId="5A298C73" w14:textId="77777777" w:rsidR="00F34E2D" w:rsidRDefault="00F34E2D">
      <w:pPr>
        <w:pStyle w:val="KB2"/>
        <w:rPr>
          <w:rFonts w:cs="Arial"/>
        </w:rPr>
      </w:pPr>
      <w:r>
        <w:rPr>
          <w:rFonts w:cs="Arial"/>
        </w:rPr>
        <w:t>The Company is not under any obligation to provide you with work at any time during your employment.  Where the Company believes that there is insufficient work to offer you, the Company reserves the right to offer you short time working and lay you off work without pay or lay you off work without pay for a number of your normal working days each week or for a number of hours during a week day or days.</w:t>
      </w:r>
    </w:p>
    <w:p w14:paraId="292B1796" w14:textId="77777777" w:rsidR="00F34E2D" w:rsidRDefault="004650EF" w:rsidP="004650EF">
      <w:pPr>
        <w:pStyle w:val="KB2"/>
        <w:rPr>
          <w:rFonts w:cs="Arial"/>
        </w:rPr>
      </w:pPr>
      <w:r>
        <w:t>We expect that most employees will wish to retire at around 65</w:t>
      </w:r>
      <w:r w:rsidRPr="00863AED">
        <w:t xml:space="preserve"> </w:t>
      </w:r>
      <w:r>
        <w:t>and we will discuss your plans for retirement with you as that age approaches. However, you are entitled to carry on working beyond 65 should you wish to do so.</w:t>
      </w:r>
    </w:p>
    <w:p w14:paraId="3AA5A996" w14:textId="77777777" w:rsidR="00F34E2D" w:rsidRDefault="00F34E2D" w:rsidP="00D32CC7">
      <w:pPr>
        <w:pStyle w:val="KB1"/>
        <w:tabs>
          <w:tab w:val="clear" w:pos="7959"/>
          <w:tab w:val="num" w:pos="741"/>
        </w:tabs>
        <w:ind w:hanging="7902"/>
      </w:pPr>
      <w:bookmarkStart w:id="18" w:name="_Toc107905722"/>
      <w:r>
        <w:lastRenderedPageBreak/>
        <w:t>Disciplinary and Grievance Procedures</w:t>
      </w:r>
      <w:bookmarkEnd w:id="18"/>
    </w:p>
    <w:p w14:paraId="6C85E99F" w14:textId="426255E5" w:rsidR="00F34E2D" w:rsidRDefault="00F34E2D">
      <w:pPr>
        <w:pStyle w:val="KB2"/>
        <w:rPr>
          <w:rFonts w:cs="Arial"/>
        </w:rPr>
      </w:pPr>
      <w:r>
        <w:rPr>
          <w:rFonts w:cs="Arial"/>
        </w:rPr>
        <w:t xml:space="preserve">The Company deals with individual grievances, dismissals and disciplinary matters in accordance with the </w:t>
      </w:r>
      <w:r w:rsidR="00A67A1A">
        <w:rPr>
          <w:rFonts w:cs="Arial"/>
        </w:rPr>
        <w:t>relevant policies</w:t>
      </w:r>
      <w:r>
        <w:rPr>
          <w:rFonts w:cs="Arial"/>
        </w:rPr>
        <w:t>, which do not themselves form part of your Contract of Employment.</w:t>
      </w:r>
    </w:p>
    <w:p w14:paraId="70B76388" w14:textId="77777777" w:rsidR="00F34E2D" w:rsidRDefault="00F34E2D" w:rsidP="00D32CC7">
      <w:pPr>
        <w:pStyle w:val="KB1"/>
        <w:tabs>
          <w:tab w:val="clear" w:pos="7959"/>
          <w:tab w:val="num" w:pos="684"/>
        </w:tabs>
        <w:ind w:hanging="7902"/>
      </w:pPr>
      <w:bookmarkStart w:id="19" w:name="_Toc107905726"/>
      <w:r>
        <w:t>Collective Agreements</w:t>
      </w:r>
      <w:bookmarkEnd w:id="19"/>
    </w:p>
    <w:p w14:paraId="5A88679B" w14:textId="77777777" w:rsidR="00F34E2D" w:rsidRDefault="00F34E2D">
      <w:pPr>
        <w:pStyle w:val="KB2"/>
        <w:rPr>
          <w:rFonts w:cs="Arial"/>
        </w:rPr>
      </w:pPr>
      <w:r>
        <w:rPr>
          <w:rFonts w:cs="Arial"/>
        </w:rPr>
        <w:t>There are no collective agreements which affect the terms and conditions of your employment with the Company.</w:t>
      </w:r>
    </w:p>
    <w:p w14:paraId="1508183F" w14:textId="77777777" w:rsidR="00F34E2D" w:rsidRDefault="00F34E2D" w:rsidP="00D32CC7">
      <w:pPr>
        <w:pStyle w:val="KB1"/>
        <w:tabs>
          <w:tab w:val="clear" w:pos="7959"/>
          <w:tab w:val="num" w:pos="741"/>
        </w:tabs>
        <w:ind w:hanging="7902"/>
      </w:pPr>
      <w:bookmarkStart w:id="20" w:name="_Toc107905728"/>
      <w:r>
        <w:t>Variations</w:t>
      </w:r>
      <w:bookmarkEnd w:id="20"/>
    </w:p>
    <w:p w14:paraId="3F648EDE" w14:textId="77777777" w:rsidR="00F34E2D" w:rsidRDefault="00F34E2D">
      <w:pPr>
        <w:pStyle w:val="KB2"/>
        <w:rPr>
          <w:rFonts w:cs="Arial"/>
        </w:rPr>
      </w:pPr>
      <w:r>
        <w:rPr>
          <w:rFonts w:cs="Arial"/>
        </w:rPr>
        <w:t>The Company reserves the right to make reasonable changes to your terms and conditions where such changes are reasonably required in the interests of the business of the Company or as a result of changes in prevailing legislation.</w:t>
      </w:r>
    </w:p>
    <w:p w14:paraId="457DD067" w14:textId="77777777" w:rsidR="009E34AF" w:rsidRDefault="00F34E2D" w:rsidP="009E34AF">
      <w:pPr>
        <w:pStyle w:val="KB2"/>
        <w:rPr>
          <w:rFonts w:cs="Arial"/>
        </w:rPr>
      </w:pPr>
      <w:r>
        <w:rPr>
          <w:rFonts w:cs="Arial"/>
        </w:rPr>
        <w:t xml:space="preserve">Minor changes to your terms and conditions shall be notified to you by way of general notice; more significant changes will be confirmed to you in writing. </w:t>
      </w:r>
    </w:p>
    <w:p w14:paraId="1FB35321" w14:textId="12EA66FE" w:rsidR="00A67A1A" w:rsidRPr="009E34AF" w:rsidRDefault="00A67A1A" w:rsidP="009E34AF">
      <w:pPr>
        <w:pStyle w:val="KB1"/>
        <w:tabs>
          <w:tab w:val="clear" w:pos="7959"/>
        </w:tabs>
        <w:ind w:left="709"/>
      </w:pPr>
      <w:r>
        <w:t xml:space="preserve">Trade Union </w:t>
      </w:r>
      <w:commentRangeStart w:id="21"/>
      <w:r>
        <w:t>Rights</w:t>
      </w:r>
      <w:commentRangeEnd w:id="21"/>
      <w:r w:rsidR="009E34AF" w:rsidRPr="009E34AF">
        <w:rPr>
          <w:rStyle w:val="CommentReference"/>
          <w:sz w:val="22"/>
          <w:szCs w:val="32"/>
        </w:rPr>
        <w:commentReference w:id="21"/>
      </w:r>
    </w:p>
    <w:p w14:paraId="609F7570" w14:textId="6D182873" w:rsidR="00A67A1A" w:rsidRPr="00A67A1A" w:rsidRDefault="009E34AF" w:rsidP="00A67A1A">
      <w:pPr>
        <w:pStyle w:val="KB2"/>
        <w:rPr>
          <w:rFonts w:cs="Arial"/>
        </w:rPr>
      </w:pPr>
      <w:r>
        <w:rPr>
          <w:rFonts w:cs="Arial"/>
        </w:rPr>
        <w:t>The Company</w:t>
      </w:r>
      <w:r w:rsidR="00A67A1A" w:rsidRPr="00A67A1A">
        <w:rPr>
          <w:rFonts w:cs="Arial"/>
        </w:rPr>
        <w:t xml:space="preserve"> recognises your legal right to join, not join, or leave a trade union of your choice and to participate in lawful trade union activities. The Employer will not subject you to any detriment, disadvantage, discrimination or less favourable treatment because of your trade union membership, non-membership, or participation in lawful trade union activities. These rights are protected by law, including the Employment Rights Act 2025 and related employment legislation.</w:t>
      </w:r>
    </w:p>
    <w:p w14:paraId="72A3D3EC" w14:textId="77777777" w:rsidR="00F34E2D" w:rsidRDefault="00F34E2D">
      <w:pPr>
        <w:pStyle w:val="KB2"/>
        <w:numPr>
          <w:ilvl w:val="0"/>
          <w:numId w:val="0"/>
        </w:numPr>
        <w:rPr>
          <w:rFonts w:cs="Arial"/>
        </w:rPr>
      </w:pPr>
    </w:p>
    <w:p w14:paraId="3105B63F" w14:textId="77777777" w:rsidR="00F34E2D" w:rsidRDefault="00F34E2D">
      <w:pPr>
        <w:pStyle w:val="KB2"/>
        <w:numPr>
          <w:ilvl w:val="0"/>
          <w:numId w:val="0"/>
        </w:numPr>
        <w:spacing w:before="0" w:after="0"/>
        <w:rPr>
          <w:rFonts w:cs="Arial"/>
        </w:rPr>
      </w:pPr>
      <w:r>
        <w:rPr>
          <w:rFonts w:cs="Arial"/>
        </w:rPr>
        <w:t xml:space="preserve">SIGNED on behalf of  </w:t>
      </w:r>
    </w:p>
    <w:p w14:paraId="61023F87" w14:textId="77777777" w:rsidR="00F34E2D" w:rsidRDefault="00F34E2D">
      <w:pPr>
        <w:pStyle w:val="KB2"/>
        <w:numPr>
          <w:ilvl w:val="0"/>
          <w:numId w:val="0"/>
        </w:numPr>
        <w:spacing w:before="0" w:after="0"/>
        <w:rPr>
          <w:rFonts w:cs="Arial"/>
        </w:rPr>
      </w:pPr>
      <w:r>
        <w:rPr>
          <w:rFonts w:cs="Arial"/>
          <w:b/>
          <w:bCs/>
        </w:rPr>
        <w:t>[                                 ]</w:t>
      </w:r>
      <w:r>
        <w:rPr>
          <w:rFonts w:cs="Arial"/>
          <w:b/>
          <w:bCs/>
        </w:rPr>
        <w:tab/>
      </w:r>
      <w:r>
        <w:rPr>
          <w:rFonts w:cs="Arial"/>
        </w:rPr>
        <w:tab/>
      </w:r>
      <w:r>
        <w:rPr>
          <w:rFonts w:cs="Arial"/>
        </w:rPr>
        <w:tab/>
      </w:r>
      <w:r>
        <w:rPr>
          <w:rFonts w:cs="Arial"/>
        </w:rPr>
        <w:tab/>
      </w:r>
      <w:r>
        <w:rPr>
          <w:rFonts w:cs="Arial"/>
        </w:rPr>
        <w:tab/>
        <w:t xml:space="preserve">……………………… </w:t>
      </w:r>
    </w:p>
    <w:p w14:paraId="0D0B940D" w14:textId="77777777" w:rsidR="00F34E2D" w:rsidRDefault="00F34E2D">
      <w:pPr>
        <w:pStyle w:val="KB2"/>
        <w:numPr>
          <w:ilvl w:val="0"/>
          <w:numId w:val="0"/>
        </w:numPr>
        <w:rPr>
          <w:rFonts w:cs="Arial"/>
        </w:rPr>
      </w:pPr>
    </w:p>
    <w:p w14:paraId="70394B43" w14:textId="77777777" w:rsidR="00F34E2D" w:rsidRDefault="00F34E2D">
      <w:pPr>
        <w:pStyle w:val="KB2"/>
        <w:numPr>
          <w:ilvl w:val="0"/>
          <w:numId w:val="0"/>
        </w:numPr>
      </w:pPr>
      <w:r>
        <w:t>SIGNED by [_______________]</w:t>
      </w:r>
      <w:r>
        <w:tab/>
      </w:r>
      <w:r>
        <w:tab/>
        <w:t xml:space="preserve">    </w:t>
      </w:r>
      <w:r>
        <w:tab/>
      </w:r>
      <w:r>
        <w:tab/>
        <w:t>………………………</w:t>
      </w:r>
    </w:p>
    <w:p w14:paraId="0E27B00A" w14:textId="77777777" w:rsidR="00F34E2D" w:rsidRDefault="00F34E2D" w:rsidP="00DC31D3">
      <w:pPr>
        <w:pStyle w:val="ScheduleHeading"/>
        <w:jc w:val="left"/>
        <w:rPr>
          <w:u w:val="single"/>
        </w:rPr>
      </w:pPr>
    </w:p>
    <w:p w14:paraId="60061E4C" w14:textId="77777777" w:rsidR="00F34E2D" w:rsidRDefault="00F34E2D">
      <w:pPr>
        <w:pStyle w:val="KB"/>
        <w:jc w:val="center"/>
        <w:rPr>
          <w:rFonts w:ascii="Arial" w:hAnsi="Arial" w:cs="Arial"/>
          <w:sz w:val="22"/>
        </w:rPr>
      </w:pPr>
    </w:p>
    <w:p w14:paraId="44EAFD9C" w14:textId="77777777" w:rsidR="00F34E2D" w:rsidRDefault="00F34E2D">
      <w:pPr>
        <w:pStyle w:val="KB"/>
        <w:jc w:val="center"/>
        <w:rPr>
          <w:rFonts w:ascii="Arial" w:hAnsi="Arial" w:cs="Arial"/>
          <w:sz w:val="22"/>
        </w:rPr>
      </w:pPr>
    </w:p>
    <w:p w14:paraId="4B94D5A5" w14:textId="77777777" w:rsidR="00F34E2D" w:rsidRDefault="00F34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sz w:val="22"/>
          <w:u w:val="double"/>
          <w:lang w:val="en-GB"/>
        </w:rPr>
      </w:pPr>
    </w:p>
    <w:p w14:paraId="3DEEC669" w14:textId="77777777" w:rsidR="00F34E2D" w:rsidRDefault="00F34E2D">
      <w:pPr>
        <w:pStyle w:val="Heading5"/>
        <w:jc w:val="left"/>
        <w:rPr>
          <w:rFonts w:ascii="Arial" w:hAnsi="Arial" w:cs="Arial"/>
          <w:sz w:val="22"/>
        </w:rPr>
      </w:pPr>
    </w:p>
    <w:p w14:paraId="3656B9AB" w14:textId="77777777" w:rsidR="00F34E2D" w:rsidRDefault="00F34E2D">
      <w:pPr>
        <w:rPr>
          <w:rFonts w:ascii="Arial" w:hAnsi="Arial" w:cs="Arial"/>
          <w:sz w:val="22"/>
          <w:u w:val="single"/>
          <w:lang w:val="en-GB"/>
        </w:rPr>
      </w:pPr>
    </w:p>
    <w:p w14:paraId="45FB0818" w14:textId="77777777" w:rsidR="00F34E2D" w:rsidRDefault="00F34E2D">
      <w:pPr>
        <w:rPr>
          <w:rFonts w:ascii="Arial" w:hAnsi="Arial" w:cs="Arial"/>
          <w:sz w:val="22"/>
          <w:u w:val="single"/>
          <w:lang w:val="en-GB"/>
        </w:rPr>
      </w:pPr>
    </w:p>
    <w:p w14:paraId="049F31CB" w14:textId="77777777" w:rsidR="00F34E2D" w:rsidRDefault="00F34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lang w:val="en-GB"/>
        </w:rPr>
      </w:pPr>
    </w:p>
    <w:p w14:paraId="53128261" w14:textId="77777777" w:rsidR="00F34E2D" w:rsidRDefault="00F34E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sz w:val="22"/>
          <w:lang w:val="en-GB"/>
        </w:rPr>
      </w:pPr>
    </w:p>
    <w:p w14:paraId="62486C05" w14:textId="77777777" w:rsidR="00F34E2D" w:rsidRDefault="00F34E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sz w:val="22"/>
          <w:lang w:val="en-GB"/>
        </w:rPr>
      </w:pPr>
    </w:p>
    <w:sectPr w:rsidR="00F34E2D" w:rsidSect="00003A06">
      <w:footerReference w:type="even" r:id="rId14"/>
      <w:footerReference w:type="default" r:id="rId15"/>
      <w:pgSz w:w="12240" w:h="15840"/>
      <w:pgMar w:top="1440" w:right="1800" w:bottom="1440" w:left="1800" w:header="720" w:footer="720" w:gutter="0"/>
      <w:paperSrc w:first="257" w:other="257"/>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laire Lees" w:date="2026-07-21T09:02:00Z" w:initials="CL">
    <w:p w14:paraId="084026E0" w14:textId="77777777" w:rsidR="00A67A1A" w:rsidRDefault="00A67A1A" w:rsidP="00A67A1A">
      <w:pPr>
        <w:pStyle w:val="CommentText"/>
      </w:pPr>
      <w:r>
        <w:rPr>
          <w:rStyle w:val="CommentReference"/>
        </w:rPr>
        <w:annotationRef/>
      </w:r>
      <w:r>
        <w:t>The probation period can vary, but can’t exceed 6 months as that is when unfair dismissal rights come in. So I recommend 3 months, with the option to extend up to 6 months if necessary (remember to count notice in this period).</w:t>
      </w:r>
    </w:p>
  </w:comment>
  <w:comment w:id="7" w:author="Claire Lees" w:date="2026-07-21T09:06:00Z" w:initials="CL">
    <w:p w14:paraId="77A115B9" w14:textId="77777777" w:rsidR="00A67A1A" w:rsidRDefault="00A67A1A" w:rsidP="00A67A1A">
      <w:pPr>
        <w:pStyle w:val="CommentText"/>
      </w:pPr>
      <w:r>
        <w:rPr>
          <w:rStyle w:val="CommentReference"/>
        </w:rPr>
        <w:annotationRef/>
      </w:r>
      <w:r>
        <w:t>Only include this overtime clause if you want to pay higher overtime rates. You don’t have to pay higher rates for overtime). If you don’t want to, change this clause to the following instead “Any authorised overtime worked by the Employee will be paid at the Employee’s normal basic hourly rate. The Employer does not operate enhanced overtime rates, and no additional premium will be paid for overtime hours worked.”</w:t>
      </w:r>
    </w:p>
  </w:comment>
  <w:comment w:id="9" w:author="Claire Lees" w:date="2026-07-21T09:08:00Z" w:initials="CL">
    <w:p w14:paraId="51AA6FEE" w14:textId="77777777" w:rsidR="00A67A1A" w:rsidRDefault="00A67A1A" w:rsidP="00A67A1A">
      <w:pPr>
        <w:pStyle w:val="CommentText"/>
      </w:pPr>
      <w:r>
        <w:rPr>
          <w:rStyle w:val="CommentReference"/>
        </w:rPr>
        <w:annotationRef/>
      </w:r>
      <w:r>
        <w:rPr>
          <w:b/>
          <w:bCs/>
        </w:rPr>
        <w:t>Minimum legal requirement</w:t>
      </w:r>
    </w:p>
    <w:p w14:paraId="1294DA9A" w14:textId="77777777" w:rsidR="00A67A1A" w:rsidRDefault="00A67A1A" w:rsidP="00A67A1A">
      <w:pPr>
        <w:pStyle w:val="CommentText"/>
      </w:pPr>
      <w:r>
        <w:t>If an employee is eligible for automatic enrolment, the employer must:</w:t>
      </w:r>
    </w:p>
    <w:p w14:paraId="7392F0F4" w14:textId="77777777" w:rsidR="00A67A1A" w:rsidRDefault="00A67A1A" w:rsidP="00A67A1A">
      <w:pPr>
        <w:pStyle w:val="CommentText"/>
        <w:numPr>
          <w:ilvl w:val="0"/>
          <w:numId w:val="32"/>
        </w:numPr>
      </w:pPr>
      <w:r>
        <w:t>Provide a qualifying workplace pension scheme.</w:t>
      </w:r>
    </w:p>
    <w:p w14:paraId="6732A485" w14:textId="77777777" w:rsidR="00A67A1A" w:rsidRDefault="00A67A1A" w:rsidP="00A67A1A">
      <w:pPr>
        <w:pStyle w:val="CommentText"/>
        <w:numPr>
          <w:ilvl w:val="0"/>
          <w:numId w:val="32"/>
        </w:numPr>
      </w:pPr>
      <w:r>
        <w:t>Automatically enrol eligible employees.</w:t>
      </w:r>
    </w:p>
    <w:p w14:paraId="1CDE611A" w14:textId="77777777" w:rsidR="00A67A1A" w:rsidRDefault="00A67A1A" w:rsidP="00A67A1A">
      <w:pPr>
        <w:pStyle w:val="CommentText"/>
        <w:numPr>
          <w:ilvl w:val="0"/>
          <w:numId w:val="32"/>
        </w:numPr>
        <w:ind w:left="360"/>
      </w:pPr>
      <w:r>
        <w:t xml:space="preserve">Pay a minimum employer contribution of </w:t>
      </w:r>
      <w:r>
        <w:rPr>
          <w:b/>
          <w:bCs/>
        </w:rPr>
        <w:t>3% of qualifying earnings</w:t>
      </w:r>
      <w:r>
        <w:t>.</w:t>
      </w:r>
    </w:p>
    <w:p w14:paraId="1A3FF3AC" w14:textId="77777777" w:rsidR="00A67A1A" w:rsidRDefault="00A67A1A" w:rsidP="00A67A1A">
      <w:pPr>
        <w:pStyle w:val="CommentText"/>
        <w:numPr>
          <w:ilvl w:val="0"/>
          <w:numId w:val="32"/>
        </w:numPr>
        <w:ind w:left="360"/>
      </w:pPr>
      <w:r>
        <w:t xml:space="preserve">Ensure a total minimum contribution of </w:t>
      </w:r>
      <w:r>
        <w:rPr>
          <w:b/>
          <w:bCs/>
        </w:rPr>
        <w:t>8% of qualifying earnings</w:t>
      </w:r>
      <w:r>
        <w:t xml:space="preserve"> is paid into the pension (typically 3% employer and 5% employee, including tax relief). </w:t>
      </w:r>
    </w:p>
    <w:p w14:paraId="2273BD11" w14:textId="77777777" w:rsidR="00A67A1A" w:rsidRDefault="00A67A1A" w:rsidP="00A67A1A">
      <w:pPr>
        <w:pStyle w:val="CommentText"/>
      </w:pPr>
    </w:p>
    <w:p w14:paraId="4D28F5C3" w14:textId="77777777" w:rsidR="00A67A1A" w:rsidRDefault="00A67A1A" w:rsidP="00A67A1A">
      <w:pPr>
        <w:pStyle w:val="CommentText"/>
      </w:pPr>
      <w:r>
        <w:rPr>
          <w:b/>
          <w:bCs/>
        </w:rPr>
        <w:t>Who must be auto-enrolled?</w:t>
      </w:r>
    </w:p>
    <w:p w14:paraId="376929B5" w14:textId="77777777" w:rsidR="00A67A1A" w:rsidRDefault="00A67A1A" w:rsidP="00A67A1A">
      <w:pPr>
        <w:pStyle w:val="CommentText"/>
      </w:pPr>
      <w:r>
        <w:t>Generally, workers who:</w:t>
      </w:r>
    </w:p>
    <w:p w14:paraId="5871E5DC" w14:textId="77777777" w:rsidR="00A67A1A" w:rsidRDefault="00A67A1A" w:rsidP="00A67A1A">
      <w:pPr>
        <w:pStyle w:val="CommentText"/>
        <w:numPr>
          <w:ilvl w:val="0"/>
          <w:numId w:val="33"/>
        </w:numPr>
      </w:pPr>
      <w:r>
        <w:t>Are aged between 22 and State Pension Age;</w:t>
      </w:r>
    </w:p>
    <w:p w14:paraId="248C1259" w14:textId="77777777" w:rsidR="00A67A1A" w:rsidRDefault="00A67A1A" w:rsidP="00A67A1A">
      <w:pPr>
        <w:pStyle w:val="CommentText"/>
        <w:numPr>
          <w:ilvl w:val="0"/>
          <w:numId w:val="33"/>
        </w:numPr>
      </w:pPr>
      <w:r>
        <w:t>Earn at least £10,000 per year; and</w:t>
      </w:r>
    </w:p>
    <w:p w14:paraId="2CA8A99D" w14:textId="77777777" w:rsidR="00A67A1A" w:rsidRDefault="00A67A1A" w:rsidP="00A67A1A">
      <w:pPr>
        <w:pStyle w:val="CommentText"/>
        <w:numPr>
          <w:ilvl w:val="0"/>
          <w:numId w:val="33"/>
        </w:numPr>
      </w:pPr>
      <w:r>
        <w:t>Work in the UK</w:t>
      </w:r>
    </w:p>
    <w:p w14:paraId="5D7FB83C" w14:textId="77777777" w:rsidR="00A67A1A" w:rsidRDefault="00A67A1A" w:rsidP="00A67A1A">
      <w:pPr>
        <w:pStyle w:val="CommentText"/>
      </w:pPr>
      <w:r>
        <w:t>must be automatically enrolled.</w:t>
      </w:r>
    </w:p>
    <w:p w14:paraId="07CBCB97" w14:textId="77777777" w:rsidR="00A67A1A" w:rsidRDefault="00A67A1A" w:rsidP="00A67A1A">
      <w:pPr>
        <w:pStyle w:val="CommentText"/>
      </w:pPr>
    </w:p>
    <w:p w14:paraId="666EBD35" w14:textId="77777777" w:rsidR="00A67A1A" w:rsidRDefault="00A67A1A" w:rsidP="00A67A1A">
      <w:pPr>
        <w:pStyle w:val="CommentText"/>
      </w:pPr>
      <w:hyperlink r:id="rId1" w:history="1">
        <w:r w:rsidRPr="0047702D">
          <w:rPr>
            <w:rStyle w:val="Hyperlink"/>
          </w:rPr>
          <w:t>Workplace pensions: Joining a workplace pension - GOV.UK</w:t>
        </w:r>
      </w:hyperlink>
      <w:r>
        <w:t xml:space="preserve"> </w:t>
      </w:r>
    </w:p>
  </w:comment>
  <w:comment w:id="21" w:author="Claire Lees" w:date="2026-07-21T09:12:00Z" w:initials="CL">
    <w:p w14:paraId="52D4B0A6" w14:textId="77777777" w:rsidR="009E34AF" w:rsidRDefault="009E34AF" w:rsidP="009E34AF">
      <w:pPr>
        <w:pStyle w:val="CommentText"/>
      </w:pPr>
      <w:r>
        <w:rPr>
          <w:rStyle w:val="CommentReference"/>
        </w:rPr>
        <w:annotationRef/>
      </w:r>
      <w:r>
        <w:t>This is a new right from October 2026, so add this clause from this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4026E0" w15:done="0"/>
  <w15:commentEx w15:paraId="77A115B9" w15:done="0"/>
  <w15:commentEx w15:paraId="666EBD35" w15:done="0"/>
  <w15:commentEx w15:paraId="52D4B0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7B7222" w16cex:dateUtc="2026-07-21T08:02:00Z"/>
  <w16cex:commentExtensible w16cex:durableId="395F420A" w16cex:dateUtc="2026-07-21T08:06:00Z"/>
  <w16cex:commentExtensible w16cex:durableId="15A18AC4" w16cex:dateUtc="2026-07-21T08:08:00Z"/>
  <w16cex:commentExtensible w16cex:durableId="2E6879BE" w16cex:dateUtc="2026-07-21T0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4026E0" w16cid:durableId="427B7222"/>
  <w16cid:commentId w16cid:paraId="77A115B9" w16cid:durableId="395F420A"/>
  <w16cid:commentId w16cid:paraId="666EBD35" w16cid:durableId="15A18AC4"/>
  <w16cid:commentId w16cid:paraId="52D4B0A6" w16cid:durableId="2E6879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8543E" w14:textId="77777777" w:rsidR="002934A8" w:rsidRDefault="002934A8" w:rsidP="006A7255">
      <w:r>
        <w:separator/>
      </w:r>
    </w:p>
  </w:endnote>
  <w:endnote w:type="continuationSeparator" w:id="0">
    <w:p w14:paraId="7A3D598C" w14:textId="77777777" w:rsidR="002934A8" w:rsidRDefault="002934A8" w:rsidP="006A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133C" w14:textId="77777777" w:rsidR="00E9583B" w:rsidRDefault="00E958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B99056E" w14:textId="77777777" w:rsidR="00E9583B" w:rsidRDefault="00E958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E9583B" w:rsidRDefault="00E9583B">
    <w:pPr>
      <w:pStyle w:val="Footer"/>
      <w:framePr w:wrap="around" w:vAnchor="text" w:hAnchor="margin" w:xAlign="right"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846467">
      <w:rPr>
        <w:rStyle w:val="PageNumber"/>
        <w:noProof/>
        <w:sz w:val="20"/>
      </w:rPr>
      <w:t>4</w:t>
    </w:r>
    <w:r>
      <w:rPr>
        <w:rStyle w:val="PageNumber"/>
        <w:sz w:val="20"/>
      </w:rPr>
      <w:fldChar w:fldCharType="end"/>
    </w:r>
  </w:p>
  <w:p w14:paraId="4101652C" w14:textId="77777777" w:rsidR="00E9583B" w:rsidRDefault="00E9583B">
    <w:pPr>
      <w:pStyle w:val="Footer"/>
      <w:ind w:right="360"/>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0972" w14:textId="77777777" w:rsidR="002934A8" w:rsidRDefault="002934A8" w:rsidP="006A7255">
      <w:r>
        <w:separator/>
      </w:r>
    </w:p>
  </w:footnote>
  <w:footnote w:type="continuationSeparator" w:id="0">
    <w:p w14:paraId="17BB81D4" w14:textId="77777777" w:rsidR="002934A8" w:rsidRDefault="002934A8" w:rsidP="006A7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D07"/>
    <w:multiLevelType w:val="hybridMultilevel"/>
    <w:tmpl w:val="39FC0A9E"/>
    <w:lvl w:ilvl="0" w:tplc="04090015">
      <w:start w:val="1"/>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DB32D9"/>
    <w:multiLevelType w:val="multilevel"/>
    <w:tmpl w:val="1C66EF8C"/>
    <w:lvl w:ilvl="0">
      <w:start w:val="5"/>
      <w:numFmt w:val="decimal"/>
      <w:lvlText w:val="%1"/>
      <w:lvlJc w:val="left"/>
      <w:pPr>
        <w:tabs>
          <w:tab w:val="num" w:pos="720"/>
        </w:tabs>
        <w:ind w:left="720" w:hanging="360"/>
      </w:pPr>
      <w:rPr>
        <w:rFonts w:hint="default"/>
        <w:b w:val="0"/>
        <w:u w:val="non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3126B0B"/>
    <w:multiLevelType w:val="multilevel"/>
    <w:tmpl w:val="0B1C7C52"/>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4A6354"/>
    <w:multiLevelType w:val="multilevel"/>
    <w:tmpl w:val="70B8A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1325ED"/>
    <w:multiLevelType w:val="multilevel"/>
    <w:tmpl w:val="84762492"/>
    <w:lvl w:ilvl="0">
      <w:start w:val="1"/>
      <w:numFmt w:val="decimal"/>
      <w:pStyle w:val="Level1"/>
      <w:lvlText w:val="%1."/>
      <w:lvlJc w:val="left"/>
      <w:pPr>
        <w:tabs>
          <w:tab w:val="num" w:pos="864"/>
        </w:tabs>
        <w:ind w:left="864" w:hanging="864"/>
      </w:pPr>
      <w:rPr>
        <w:b w:val="0"/>
        <w:i w:val="0"/>
      </w:rPr>
    </w:lvl>
    <w:lvl w:ilvl="1">
      <w:start w:val="1"/>
      <w:numFmt w:val="decimal"/>
      <w:pStyle w:val="Level2"/>
      <w:lvlText w:val="%1.%2"/>
      <w:lvlJc w:val="left"/>
      <w:pPr>
        <w:tabs>
          <w:tab w:val="num" w:pos="864"/>
        </w:tabs>
        <w:ind w:left="864" w:hanging="864"/>
      </w:pPr>
    </w:lvl>
    <w:lvl w:ilvl="2">
      <w:start w:val="1"/>
      <w:numFmt w:val="decimal"/>
      <w:pStyle w:val="Level3"/>
      <w:lvlText w:val="%1.%2.%3"/>
      <w:lvlJc w:val="left"/>
      <w:pPr>
        <w:tabs>
          <w:tab w:val="num" w:pos="1728"/>
        </w:tabs>
        <w:ind w:left="1728" w:hanging="864"/>
      </w:pPr>
    </w:lvl>
    <w:lvl w:ilvl="3">
      <w:start w:val="1"/>
      <w:numFmt w:val="lowerLetter"/>
      <w:pStyle w:val="Level4"/>
      <w:lvlText w:val="(%4)"/>
      <w:lvlJc w:val="left"/>
      <w:pPr>
        <w:tabs>
          <w:tab w:val="num" w:pos="2592"/>
        </w:tabs>
        <w:ind w:left="2592" w:hanging="864"/>
      </w:pPr>
    </w:lvl>
    <w:lvl w:ilvl="4">
      <w:start w:val="1"/>
      <w:numFmt w:val="lowerRoman"/>
      <w:pStyle w:val="Level5"/>
      <w:lvlText w:val="(%5)"/>
      <w:lvlJc w:val="left"/>
      <w:pPr>
        <w:tabs>
          <w:tab w:val="num" w:pos="3456"/>
        </w:tabs>
        <w:ind w:left="3456" w:hanging="864"/>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5" w15:restartNumberingAfterBreak="0">
    <w:nsid w:val="0736580B"/>
    <w:multiLevelType w:val="hybridMultilevel"/>
    <w:tmpl w:val="A9EA10BE"/>
    <w:lvl w:ilvl="0" w:tplc="87C079C6">
      <w:start w:val="1"/>
      <w:numFmt w:val="bullet"/>
      <w:lvlText w:val=""/>
      <w:lvlJc w:val="left"/>
      <w:pPr>
        <w:ind w:left="1080" w:hanging="360"/>
      </w:pPr>
      <w:rPr>
        <w:rFonts w:ascii="Symbol" w:hAnsi="Symbol"/>
      </w:rPr>
    </w:lvl>
    <w:lvl w:ilvl="1" w:tplc="3922215C">
      <w:start w:val="1"/>
      <w:numFmt w:val="bullet"/>
      <w:lvlText w:val=""/>
      <w:lvlJc w:val="left"/>
      <w:pPr>
        <w:ind w:left="1080" w:hanging="360"/>
      </w:pPr>
      <w:rPr>
        <w:rFonts w:ascii="Symbol" w:hAnsi="Symbol"/>
      </w:rPr>
    </w:lvl>
    <w:lvl w:ilvl="2" w:tplc="523400B8">
      <w:start w:val="1"/>
      <w:numFmt w:val="bullet"/>
      <w:lvlText w:val=""/>
      <w:lvlJc w:val="left"/>
      <w:pPr>
        <w:ind w:left="1080" w:hanging="360"/>
      </w:pPr>
      <w:rPr>
        <w:rFonts w:ascii="Symbol" w:hAnsi="Symbol"/>
      </w:rPr>
    </w:lvl>
    <w:lvl w:ilvl="3" w:tplc="FBD843EA">
      <w:start w:val="1"/>
      <w:numFmt w:val="bullet"/>
      <w:lvlText w:val=""/>
      <w:lvlJc w:val="left"/>
      <w:pPr>
        <w:ind w:left="1080" w:hanging="360"/>
      </w:pPr>
      <w:rPr>
        <w:rFonts w:ascii="Symbol" w:hAnsi="Symbol"/>
      </w:rPr>
    </w:lvl>
    <w:lvl w:ilvl="4" w:tplc="E08E35C6">
      <w:start w:val="1"/>
      <w:numFmt w:val="bullet"/>
      <w:lvlText w:val=""/>
      <w:lvlJc w:val="left"/>
      <w:pPr>
        <w:ind w:left="1080" w:hanging="360"/>
      </w:pPr>
      <w:rPr>
        <w:rFonts w:ascii="Symbol" w:hAnsi="Symbol"/>
      </w:rPr>
    </w:lvl>
    <w:lvl w:ilvl="5" w:tplc="5FB89A9C">
      <w:start w:val="1"/>
      <w:numFmt w:val="bullet"/>
      <w:lvlText w:val=""/>
      <w:lvlJc w:val="left"/>
      <w:pPr>
        <w:ind w:left="1080" w:hanging="360"/>
      </w:pPr>
      <w:rPr>
        <w:rFonts w:ascii="Symbol" w:hAnsi="Symbol"/>
      </w:rPr>
    </w:lvl>
    <w:lvl w:ilvl="6" w:tplc="C7081702">
      <w:start w:val="1"/>
      <w:numFmt w:val="bullet"/>
      <w:lvlText w:val=""/>
      <w:lvlJc w:val="left"/>
      <w:pPr>
        <w:ind w:left="1080" w:hanging="360"/>
      </w:pPr>
      <w:rPr>
        <w:rFonts w:ascii="Symbol" w:hAnsi="Symbol"/>
      </w:rPr>
    </w:lvl>
    <w:lvl w:ilvl="7" w:tplc="EB909238">
      <w:start w:val="1"/>
      <w:numFmt w:val="bullet"/>
      <w:lvlText w:val=""/>
      <w:lvlJc w:val="left"/>
      <w:pPr>
        <w:ind w:left="1080" w:hanging="360"/>
      </w:pPr>
      <w:rPr>
        <w:rFonts w:ascii="Symbol" w:hAnsi="Symbol"/>
      </w:rPr>
    </w:lvl>
    <w:lvl w:ilvl="8" w:tplc="EDBCE3EC">
      <w:start w:val="1"/>
      <w:numFmt w:val="bullet"/>
      <w:lvlText w:val=""/>
      <w:lvlJc w:val="left"/>
      <w:pPr>
        <w:ind w:left="1080" w:hanging="360"/>
      </w:pPr>
      <w:rPr>
        <w:rFonts w:ascii="Symbol" w:hAnsi="Symbol"/>
      </w:rPr>
    </w:lvl>
  </w:abstractNum>
  <w:abstractNum w:abstractNumId="6" w15:restartNumberingAfterBreak="0">
    <w:nsid w:val="08D50E1C"/>
    <w:multiLevelType w:val="multilevel"/>
    <w:tmpl w:val="F8A0A426"/>
    <w:lvl w:ilvl="0">
      <w:start w:val="1"/>
      <w:numFmt w:val="bullet"/>
      <w:lvlText w:val=""/>
      <w:lvlJc w:val="left"/>
      <w:pPr>
        <w:tabs>
          <w:tab w:val="num" w:pos="720"/>
        </w:tabs>
        <w:ind w:left="720" w:hanging="720"/>
      </w:pPr>
      <w:rPr>
        <w:rFonts w:ascii="Symbol" w:hAnsi="Symbol" w:hint="default"/>
        <w:sz w:val="24"/>
      </w:rPr>
    </w:lvl>
    <w:lvl w:ilvl="1">
      <w:start w:val="1"/>
      <w:numFmt w:val="decimal"/>
      <w:lvlText w:val="%1.%2."/>
      <w:lvlJc w:val="left"/>
      <w:pPr>
        <w:tabs>
          <w:tab w:val="num" w:pos="720"/>
        </w:tabs>
        <w:ind w:left="720" w:hanging="720"/>
      </w:pPr>
      <w:rPr>
        <w:rFonts w:hint="default"/>
        <w:b w:val="0"/>
        <w:i w:val="0"/>
        <w:strike w:val="0"/>
        <w:dstrike w:val="0"/>
        <w:sz w:val="22"/>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A23107B"/>
    <w:multiLevelType w:val="hybridMultilevel"/>
    <w:tmpl w:val="D542D342"/>
    <w:lvl w:ilvl="0" w:tplc="53D6CF3E">
      <w:start w:val="1"/>
      <w:numFmt w:val="bullet"/>
      <w:lvlText w:val=""/>
      <w:lvlJc w:val="left"/>
      <w:pPr>
        <w:tabs>
          <w:tab w:val="num" w:pos="1440"/>
        </w:tabs>
        <w:ind w:left="1440" w:hanging="72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B1601E1"/>
    <w:multiLevelType w:val="multilevel"/>
    <w:tmpl w:val="0B1C7C52"/>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9F27E16"/>
    <w:multiLevelType w:val="multilevel"/>
    <w:tmpl w:val="C8C4A13C"/>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AD5213"/>
    <w:multiLevelType w:val="multilevel"/>
    <w:tmpl w:val="368857B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4A1EE0"/>
    <w:multiLevelType w:val="hybridMultilevel"/>
    <w:tmpl w:val="4E2690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4D51CA1"/>
    <w:multiLevelType w:val="multilevel"/>
    <w:tmpl w:val="70B8A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14D652A"/>
    <w:multiLevelType w:val="multilevel"/>
    <w:tmpl w:val="5F3A8790"/>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25910B6"/>
    <w:multiLevelType w:val="multilevel"/>
    <w:tmpl w:val="F8A0A426"/>
    <w:lvl w:ilvl="0">
      <w:start w:val="1"/>
      <w:numFmt w:val="decimal"/>
      <w:pStyle w:val="KB1"/>
      <w:lvlText w:val="%1."/>
      <w:lvlJc w:val="left"/>
      <w:pPr>
        <w:tabs>
          <w:tab w:val="num" w:pos="7959"/>
        </w:tabs>
        <w:ind w:left="7959" w:hanging="720"/>
      </w:pPr>
      <w:rPr>
        <w:rFonts w:hint="default"/>
        <w:b w:val="0"/>
        <w:i w:val="0"/>
        <w:strike w:val="0"/>
        <w:dstrike w:val="0"/>
        <w:sz w:val="22"/>
      </w:rPr>
    </w:lvl>
    <w:lvl w:ilvl="1">
      <w:start w:val="1"/>
      <w:numFmt w:val="decimal"/>
      <w:pStyle w:val="KB2"/>
      <w:lvlText w:val="%1.%2."/>
      <w:lvlJc w:val="left"/>
      <w:pPr>
        <w:tabs>
          <w:tab w:val="num" w:pos="720"/>
        </w:tabs>
        <w:ind w:left="720" w:hanging="720"/>
      </w:pPr>
      <w:rPr>
        <w:rFonts w:hint="default"/>
        <w:b w:val="0"/>
        <w:i w:val="0"/>
        <w:strike w:val="0"/>
        <w:dstrike w:val="0"/>
        <w:sz w:val="22"/>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29D385B"/>
    <w:multiLevelType w:val="multilevel"/>
    <w:tmpl w:val="70B8A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4C35D3"/>
    <w:multiLevelType w:val="multilevel"/>
    <w:tmpl w:val="5F3A8790"/>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A5C6835"/>
    <w:multiLevelType w:val="multilevel"/>
    <w:tmpl w:val="C8C4A13C"/>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CB02F5A"/>
    <w:multiLevelType w:val="multilevel"/>
    <w:tmpl w:val="76A4D4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A26BF4"/>
    <w:multiLevelType w:val="multilevel"/>
    <w:tmpl w:val="70B8A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8F15E0C"/>
    <w:multiLevelType w:val="multilevel"/>
    <w:tmpl w:val="70B8A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1B1D83"/>
    <w:multiLevelType w:val="hybridMultilevel"/>
    <w:tmpl w:val="DD06CA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BB83909"/>
    <w:multiLevelType w:val="multilevel"/>
    <w:tmpl w:val="C8C4A13C"/>
    <w:lvl w:ilvl="0">
      <w:start w:val="1"/>
      <w:numFmt w:val="decimal"/>
      <w:lvlText w:val="%1."/>
      <w:lvlJc w:val="left"/>
      <w:pPr>
        <w:tabs>
          <w:tab w:val="num" w:pos="720"/>
        </w:tabs>
        <w:ind w:left="720" w:hanging="720"/>
      </w:pPr>
      <w:rPr>
        <w:rFonts w:hint="default"/>
        <w:b w:val="0"/>
        <w:i w:val="0"/>
        <w:strike w:val="0"/>
        <w:dstrike w:val="0"/>
      </w:rPr>
    </w:lvl>
    <w:lvl w:ilvl="1">
      <w:start w:val="1"/>
      <w:numFmt w:val="decimal"/>
      <w:lvlText w:val="%1.%2."/>
      <w:lvlJc w:val="left"/>
      <w:pPr>
        <w:tabs>
          <w:tab w:val="num" w:pos="720"/>
        </w:tabs>
        <w:ind w:left="720" w:hanging="720"/>
      </w:pPr>
      <w:rPr>
        <w:rFonts w:hint="default"/>
        <w:b w:val="0"/>
        <w:i w:val="0"/>
        <w:strike w:val="0"/>
        <w:dstrike w:val="0"/>
        <w:sz w:val="24"/>
      </w:rPr>
    </w:lvl>
    <w:lvl w:ilvl="2">
      <w:start w:val="1"/>
      <w:numFmt w:val="decimal"/>
      <w:lvlText w:val="%1.%2.%3."/>
      <w:lvlJc w:val="left"/>
      <w:pPr>
        <w:tabs>
          <w:tab w:val="num" w:pos="1440"/>
        </w:tabs>
        <w:ind w:left="1440" w:hanging="720"/>
      </w:pPr>
      <w:rPr>
        <w:rFonts w:hint="default"/>
        <w:b w:val="0"/>
        <w:i w:val="0"/>
        <w:strike w:val="0"/>
        <w:dstrike w:val="0"/>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0F535C9"/>
    <w:multiLevelType w:val="multilevel"/>
    <w:tmpl w:val="4EC2C5F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3EE3DD8"/>
    <w:multiLevelType w:val="hybridMultilevel"/>
    <w:tmpl w:val="ACD2A1F0"/>
    <w:lvl w:ilvl="0" w:tplc="E7CAE6E6">
      <w:start w:val="1"/>
      <w:numFmt w:val="bullet"/>
      <w:lvlText w:val=""/>
      <w:lvlJc w:val="left"/>
      <w:pPr>
        <w:ind w:left="1080" w:hanging="360"/>
      </w:pPr>
      <w:rPr>
        <w:rFonts w:ascii="Symbol" w:hAnsi="Symbol"/>
      </w:rPr>
    </w:lvl>
    <w:lvl w:ilvl="1" w:tplc="AA0ADCF8">
      <w:start w:val="1"/>
      <w:numFmt w:val="bullet"/>
      <w:lvlText w:val=""/>
      <w:lvlJc w:val="left"/>
      <w:pPr>
        <w:ind w:left="1080" w:hanging="360"/>
      </w:pPr>
      <w:rPr>
        <w:rFonts w:ascii="Symbol" w:hAnsi="Symbol"/>
      </w:rPr>
    </w:lvl>
    <w:lvl w:ilvl="2" w:tplc="ABEE4D30">
      <w:start w:val="1"/>
      <w:numFmt w:val="bullet"/>
      <w:lvlText w:val=""/>
      <w:lvlJc w:val="left"/>
      <w:pPr>
        <w:ind w:left="1080" w:hanging="360"/>
      </w:pPr>
      <w:rPr>
        <w:rFonts w:ascii="Symbol" w:hAnsi="Symbol"/>
      </w:rPr>
    </w:lvl>
    <w:lvl w:ilvl="3" w:tplc="B86A6EEC">
      <w:start w:val="1"/>
      <w:numFmt w:val="bullet"/>
      <w:lvlText w:val=""/>
      <w:lvlJc w:val="left"/>
      <w:pPr>
        <w:ind w:left="1080" w:hanging="360"/>
      </w:pPr>
      <w:rPr>
        <w:rFonts w:ascii="Symbol" w:hAnsi="Symbol"/>
      </w:rPr>
    </w:lvl>
    <w:lvl w:ilvl="4" w:tplc="CEF4095A">
      <w:start w:val="1"/>
      <w:numFmt w:val="bullet"/>
      <w:lvlText w:val=""/>
      <w:lvlJc w:val="left"/>
      <w:pPr>
        <w:ind w:left="1080" w:hanging="360"/>
      </w:pPr>
      <w:rPr>
        <w:rFonts w:ascii="Symbol" w:hAnsi="Symbol"/>
      </w:rPr>
    </w:lvl>
    <w:lvl w:ilvl="5" w:tplc="04628358">
      <w:start w:val="1"/>
      <w:numFmt w:val="bullet"/>
      <w:lvlText w:val=""/>
      <w:lvlJc w:val="left"/>
      <w:pPr>
        <w:ind w:left="1080" w:hanging="360"/>
      </w:pPr>
      <w:rPr>
        <w:rFonts w:ascii="Symbol" w:hAnsi="Symbol"/>
      </w:rPr>
    </w:lvl>
    <w:lvl w:ilvl="6" w:tplc="3482C056">
      <w:start w:val="1"/>
      <w:numFmt w:val="bullet"/>
      <w:lvlText w:val=""/>
      <w:lvlJc w:val="left"/>
      <w:pPr>
        <w:ind w:left="1080" w:hanging="360"/>
      </w:pPr>
      <w:rPr>
        <w:rFonts w:ascii="Symbol" w:hAnsi="Symbol"/>
      </w:rPr>
    </w:lvl>
    <w:lvl w:ilvl="7" w:tplc="48623E78">
      <w:start w:val="1"/>
      <w:numFmt w:val="bullet"/>
      <w:lvlText w:val=""/>
      <w:lvlJc w:val="left"/>
      <w:pPr>
        <w:ind w:left="1080" w:hanging="360"/>
      </w:pPr>
      <w:rPr>
        <w:rFonts w:ascii="Symbol" w:hAnsi="Symbol"/>
      </w:rPr>
    </w:lvl>
    <w:lvl w:ilvl="8" w:tplc="1352A17E">
      <w:start w:val="1"/>
      <w:numFmt w:val="bullet"/>
      <w:lvlText w:val=""/>
      <w:lvlJc w:val="left"/>
      <w:pPr>
        <w:ind w:left="1080" w:hanging="360"/>
      </w:pPr>
      <w:rPr>
        <w:rFonts w:ascii="Symbol" w:hAnsi="Symbol"/>
      </w:rPr>
    </w:lvl>
  </w:abstractNum>
  <w:num w:numId="1" w16cid:durableId="1508059900">
    <w:abstractNumId w:val="14"/>
  </w:num>
  <w:num w:numId="2" w16cid:durableId="409231780">
    <w:abstractNumId w:val="14"/>
  </w:num>
  <w:num w:numId="3" w16cid:durableId="892931780">
    <w:abstractNumId w:val="14"/>
  </w:num>
  <w:num w:numId="4" w16cid:durableId="1875381306">
    <w:abstractNumId w:val="14"/>
  </w:num>
  <w:num w:numId="5" w16cid:durableId="1714502506">
    <w:abstractNumId w:val="14"/>
  </w:num>
  <w:num w:numId="6" w16cid:durableId="962809400">
    <w:abstractNumId w:val="11"/>
  </w:num>
  <w:num w:numId="7" w16cid:durableId="2131125271">
    <w:abstractNumId w:val="22"/>
  </w:num>
  <w:num w:numId="8" w16cid:durableId="873034170">
    <w:abstractNumId w:val="17"/>
  </w:num>
  <w:num w:numId="9" w16cid:durableId="1949042418">
    <w:abstractNumId w:val="9"/>
  </w:num>
  <w:num w:numId="10" w16cid:durableId="10318796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7699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88144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0121376">
    <w:abstractNumId w:val="10"/>
  </w:num>
  <w:num w:numId="14" w16cid:durableId="174151132">
    <w:abstractNumId w:val="2"/>
  </w:num>
  <w:num w:numId="15" w16cid:durableId="50689465">
    <w:abstractNumId w:val="18"/>
  </w:num>
  <w:num w:numId="16" w16cid:durableId="2104690722">
    <w:abstractNumId w:val="23"/>
  </w:num>
  <w:num w:numId="17" w16cid:durableId="1155948819">
    <w:abstractNumId w:val="20"/>
  </w:num>
  <w:num w:numId="18" w16cid:durableId="1125730345">
    <w:abstractNumId w:val="12"/>
  </w:num>
  <w:num w:numId="19" w16cid:durableId="967971141">
    <w:abstractNumId w:val="3"/>
  </w:num>
  <w:num w:numId="20" w16cid:durableId="1963147261">
    <w:abstractNumId w:val="19"/>
  </w:num>
  <w:num w:numId="21" w16cid:durableId="1256474920">
    <w:abstractNumId w:val="15"/>
  </w:num>
  <w:num w:numId="22" w16cid:durableId="452284448">
    <w:abstractNumId w:val="1"/>
  </w:num>
  <w:num w:numId="23" w16cid:durableId="512300533">
    <w:abstractNumId w:val="8"/>
  </w:num>
  <w:num w:numId="24" w16cid:durableId="657028952">
    <w:abstractNumId w:val="14"/>
    <w:lvlOverride w:ilvl="0">
      <w:startOverride w:val="5"/>
    </w:lvlOverride>
  </w:num>
  <w:num w:numId="25" w16cid:durableId="734670083">
    <w:abstractNumId w:val="0"/>
  </w:num>
  <w:num w:numId="26" w16cid:durableId="1481463242">
    <w:abstractNumId w:val="21"/>
  </w:num>
  <w:num w:numId="27" w16cid:durableId="797066458">
    <w:abstractNumId w:val="14"/>
    <w:lvlOverride w:ilvl="0">
      <w:startOverride w:val="20"/>
    </w:lvlOverride>
  </w:num>
  <w:num w:numId="28" w16cid:durableId="2115511301">
    <w:abstractNumId w:val="6"/>
  </w:num>
  <w:num w:numId="29" w16cid:durableId="672411516">
    <w:abstractNumId w:val="7"/>
  </w:num>
  <w:num w:numId="30" w16cid:durableId="859271555">
    <w:abstractNumId w:val="4"/>
  </w:num>
  <w:num w:numId="31" w16cid:durableId="954796947">
    <w:abstractNumId w:val="14"/>
  </w:num>
  <w:num w:numId="32" w16cid:durableId="1777479497">
    <w:abstractNumId w:val="24"/>
  </w:num>
  <w:num w:numId="33" w16cid:durableId="86278496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Lees">
    <w15:presenceInfo w15:providerId="AD" w15:userId="S::claire.lees@derby.anglican.org::f0968558-0ba6-4925-9b13-9108f11519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2D"/>
    <w:rsid w:val="00003A06"/>
    <w:rsid w:val="00085871"/>
    <w:rsid w:val="000A1790"/>
    <w:rsid w:val="000C4E9D"/>
    <w:rsid w:val="000F26AB"/>
    <w:rsid w:val="000F7CF9"/>
    <w:rsid w:val="00107645"/>
    <w:rsid w:val="001323A3"/>
    <w:rsid w:val="00183F99"/>
    <w:rsid w:val="001E6BC1"/>
    <w:rsid w:val="002124BE"/>
    <w:rsid w:val="00276C3A"/>
    <w:rsid w:val="00290347"/>
    <w:rsid w:val="002934A8"/>
    <w:rsid w:val="00415762"/>
    <w:rsid w:val="00456A32"/>
    <w:rsid w:val="004650EF"/>
    <w:rsid w:val="00495B31"/>
    <w:rsid w:val="00495C5A"/>
    <w:rsid w:val="00577097"/>
    <w:rsid w:val="00586012"/>
    <w:rsid w:val="005A1695"/>
    <w:rsid w:val="005A18E4"/>
    <w:rsid w:val="005B5ADB"/>
    <w:rsid w:val="005D24D6"/>
    <w:rsid w:val="005E5F5F"/>
    <w:rsid w:val="005F1803"/>
    <w:rsid w:val="006614E7"/>
    <w:rsid w:val="006801CC"/>
    <w:rsid w:val="006A7255"/>
    <w:rsid w:val="006D6B64"/>
    <w:rsid w:val="00704083"/>
    <w:rsid w:val="00722B56"/>
    <w:rsid w:val="00725039"/>
    <w:rsid w:val="00736B75"/>
    <w:rsid w:val="00743AC3"/>
    <w:rsid w:val="00757781"/>
    <w:rsid w:val="0077279C"/>
    <w:rsid w:val="00775C87"/>
    <w:rsid w:val="007C4FE2"/>
    <w:rsid w:val="00801C3B"/>
    <w:rsid w:val="00846467"/>
    <w:rsid w:val="008470F7"/>
    <w:rsid w:val="00855110"/>
    <w:rsid w:val="00876901"/>
    <w:rsid w:val="008900EE"/>
    <w:rsid w:val="008A0117"/>
    <w:rsid w:val="008D563C"/>
    <w:rsid w:val="00913914"/>
    <w:rsid w:val="00916B32"/>
    <w:rsid w:val="00935D33"/>
    <w:rsid w:val="009571F7"/>
    <w:rsid w:val="00975A80"/>
    <w:rsid w:val="009806A7"/>
    <w:rsid w:val="009A50FE"/>
    <w:rsid w:val="009E34AF"/>
    <w:rsid w:val="009F2F0B"/>
    <w:rsid w:val="00A554D3"/>
    <w:rsid w:val="00A559F5"/>
    <w:rsid w:val="00A67A1A"/>
    <w:rsid w:val="00B43FD9"/>
    <w:rsid w:val="00B5603C"/>
    <w:rsid w:val="00BD2502"/>
    <w:rsid w:val="00C12BCE"/>
    <w:rsid w:val="00C54056"/>
    <w:rsid w:val="00C8522C"/>
    <w:rsid w:val="00CA1561"/>
    <w:rsid w:val="00CF039D"/>
    <w:rsid w:val="00CF1B73"/>
    <w:rsid w:val="00D04A10"/>
    <w:rsid w:val="00D32CC7"/>
    <w:rsid w:val="00D64936"/>
    <w:rsid w:val="00DC31D3"/>
    <w:rsid w:val="00DC4430"/>
    <w:rsid w:val="00DC519B"/>
    <w:rsid w:val="00E56C31"/>
    <w:rsid w:val="00E72C08"/>
    <w:rsid w:val="00E94945"/>
    <w:rsid w:val="00E9583B"/>
    <w:rsid w:val="00EB7AF9"/>
    <w:rsid w:val="00EF101A"/>
    <w:rsid w:val="00F1646B"/>
    <w:rsid w:val="00F34E2D"/>
    <w:rsid w:val="00F41E7F"/>
    <w:rsid w:val="00F61E67"/>
    <w:rsid w:val="00FA3029"/>
    <w:rsid w:val="00FF6E53"/>
    <w:rsid w:val="0CB9A818"/>
    <w:rsid w:val="147150E2"/>
    <w:rsid w:val="14C29773"/>
    <w:rsid w:val="33DAB7A8"/>
    <w:rsid w:val="494556AA"/>
    <w:rsid w:val="4EB6B907"/>
    <w:rsid w:val="4F35FFCF"/>
    <w:rsid w:val="5FF624B5"/>
    <w:rsid w:val="7350F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hapeDefaults>
    <o:shapedefaults v:ext="edit" spidmax="2050"/>
    <o:shapelayout v:ext="edit">
      <o:idmap v:ext="edit" data="2"/>
    </o:shapelayout>
  </w:shapeDefaults>
  <w:decimalSymbol w:val="."/>
  <w:listSeparator w:val=","/>
  <w14:docId w14:val="4FBF6665"/>
  <w15:chartTrackingRefBased/>
  <w15:docId w15:val="{087AD16D-45E4-40DB-81F3-A46AB7A8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outlineLvl w:val="1"/>
    </w:pPr>
    <w:rPr>
      <w:rFonts w:ascii="CG Times" w:eastAsia="Arial Unicode MS" w:hAnsi="CG Times" w:cs="Arial Unicode MS"/>
      <w:lang w:val="en-GB"/>
    </w:rPr>
  </w:style>
  <w:style w:type="paragraph" w:styleId="Heading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2"/>
    </w:pPr>
    <w:rPr>
      <w:b/>
      <w:bCs/>
      <w:lang w:val="en-GB"/>
    </w:rPr>
  </w:style>
  <w:style w:type="paragraph" w:styleId="Heading4">
    <w:name w:val="heading 4"/>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3"/>
    </w:pPr>
    <w:rPr>
      <w:rFonts w:ascii="Arial" w:hAnsi="Arial" w:cs="Arial"/>
      <w:sz w:val="22"/>
      <w:u w:val="single"/>
      <w:lang w:val="en-GB"/>
    </w:rPr>
  </w:style>
  <w:style w:type="paragraph" w:styleId="Heading5">
    <w:name w:val="heading 5"/>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4"/>
    </w:pPr>
    <w:rPr>
      <w:rFonts w:eastAsia="Arial Unicode MS"/>
      <w:b/>
      <w:bCs/>
      <w:u w:val="double"/>
      <w:lang w:val="en-GB"/>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5"/>
    </w:pPr>
    <w:rPr>
      <w:rFonts w:ascii="Arial" w:hAnsi="Arial" w:cs="Arial"/>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B1">
    <w:name w:val="KB1"/>
    <w:basedOn w:val="Heading1"/>
    <w:pPr>
      <w:numPr>
        <w:numId w:val="2"/>
      </w:numPr>
      <w:spacing w:before="120" w:after="240"/>
      <w:jc w:val="both"/>
    </w:pPr>
    <w:rPr>
      <w:sz w:val="22"/>
      <w:u w:val="single"/>
      <w:lang w:val="en-GB"/>
    </w:rPr>
  </w:style>
  <w:style w:type="paragraph" w:customStyle="1" w:styleId="KB2">
    <w:name w:val="KB2"/>
    <w:basedOn w:val="Normal"/>
    <w:pPr>
      <w:numPr>
        <w:ilvl w:val="1"/>
        <w:numId w:val="2"/>
      </w:numPr>
      <w:spacing w:before="120" w:after="240"/>
      <w:jc w:val="both"/>
    </w:pPr>
    <w:rPr>
      <w:rFonts w:ascii="Arial" w:hAnsi="Arial"/>
      <w:sz w:val="22"/>
      <w:lang w:val="en-GB"/>
    </w:rPr>
  </w:style>
  <w:style w:type="paragraph" w:customStyle="1" w:styleId="KB3">
    <w:name w:val="KB3"/>
    <w:basedOn w:val="KB2"/>
    <w:pPr>
      <w:numPr>
        <w:ilvl w:val="2"/>
      </w:numPr>
    </w:pPr>
  </w:style>
  <w:style w:type="paragraph" w:customStyle="1" w:styleId="KB4">
    <w:name w:val="KB4"/>
    <w:basedOn w:val="KB3"/>
    <w:pPr>
      <w:numPr>
        <w:ilvl w:val="3"/>
      </w:numPr>
    </w:pPr>
  </w:style>
  <w:style w:type="paragraph" w:customStyle="1" w:styleId="KB5">
    <w:name w:val="KB5"/>
    <w:basedOn w:val="KB4"/>
    <w:pPr>
      <w:numPr>
        <w:ilvl w:val="4"/>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tabs>
        <w:tab w:val="center" w:pos="4514"/>
        <w:tab w:val="left" w:pos="5040"/>
        <w:tab w:val="left" w:pos="5760"/>
        <w:tab w:val="left" w:pos="6480"/>
        <w:tab w:val="left" w:pos="7200"/>
        <w:tab w:val="left" w:pos="7920"/>
        <w:tab w:val="left" w:pos="8640"/>
      </w:tabs>
      <w:autoSpaceDE w:val="0"/>
      <w:autoSpaceDN w:val="0"/>
      <w:adjustRightInd w:val="0"/>
      <w:spacing w:line="480" w:lineRule="auto"/>
      <w:jc w:val="center"/>
    </w:pPr>
    <w:rPr>
      <w:rFonts w:ascii="CG Times" w:hAnsi="CG Times"/>
      <w:b/>
      <w:bCs/>
      <w:u w:val="single"/>
      <w:lang w:val="en-GB"/>
    </w:rPr>
  </w:style>
  <w:style w:type="character" w:styleId="Hyperlink">
    <w:name w:val="Hyperlink"/>
    <w:rPr>
      <w:color w:val="0000FF"/>
      <w:u w:val="single"/>
    </w:rPr>
  </w:style>
  <w:style w:type="paragraph" w:styleId="TOC1">
    <w:name w:val="toc 1"/>
    <w:basedOn w:val="Normal"/>
    <w:next w:val="Normal"/>
    <w:autoRedefine/>
    <w:semiHidden/>
    <w:pPr>
      <w:widowControl w:val="0"/>
      <w:tabs>
        <w:tab w:val="left" w:pos="500"/>
        <w:tab w:val="left" w:pos="720"/>
        <w:tab w:val="left" w:pos="840"/>
        <w:tab w:val="right" w:leader="dot" w:pos="9018"/>
      </w:tabs>
      <w:autoSpaceDE w:val="0"/>
      <w:autoSpaceDN w:val="0"/>
      <w:adjustRightInd w:val="0"/>
    </w:pPr>
    <w:rPr>
      <w:rFonts w:ascii="CG Times" w:hAnsi="CG Times"/>
      <w:b/>
      <w:bCs/>
      <w:lang w:val="en-GB"/>
    </w:rPr>
  </w:style>
  <w:style w:type="character" w:styleId="FollowedHyperlink">
    <w:name w:val="FollowedHyperlink"/>
    <w:rPr>
      <w:color w:val="800080"/>
      <w:u w:val="single"/>
    </w:rPr>
  </w:style>
  <w:style w:type="paragraph" w:styleId="BodyText">
    <w:name w:val="Body Tex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u w:val="double"/>
      <w:lang w:val="en-GB"/>
    </w:rPr>
  </w:style>
  <w:style w:type="paragraph" w:styleId="BodyTextIndent">
    <w:name w:val="Body Text Inden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pPr>
    <w:rPr>
      <w:strike/>
      <w:lang w:val="en-G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b/>
      <w:bCs/>
      <w:u w:val="double"/>
      <w:lang w:val="en-GB"/>
    </w:rPr>
  </w:style>
  <w:style w:type="paragraph" w:styleId="BodyText3">
    <w:name w:val="Body Text 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lang w:val="en-GB"/>
    </w:rPr>
  </w:style>
  <w:style w:type="paragraph" w:customStyle="1" w:styleId="KB">
    <w:name w:val="KB"/>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b/>
      <w:bCs/>
      <w:u w:val="single"/>
      <w:lang w:val="en-GB"/>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ScheduleHeading">
    <w:name w:val="Schedule Heading"/>
    <w:basedOn w:val="Normal"/>
    <w:pPr>
      <w:jc w:val="center"/>
    </w:pPr>
    <w:rPr>
      <w:rFonts w:ascii="Arial" w:hAnsi="Arial"/>
      <w:b/>
      <w:sz w:val="22"/>
      <w:szCs w:val="20"/>
    </w:rPr>
  </w:style>
  <w:style w:type="paragraph" w:customStyle="1" w:styleId="Level1">
    <w:name w:val="Level1"/>
    <w:basedOn w:val="Normal"/>
    <w:rsid w:val="004650EF"/>
    <w:pPr>
      <w:numPr>
        <w:numId w:val="30"/>
      </w:numPr>
      <w:ind w:left="862" w:hanging="862"/>
      <w:jc w:val="both"/>
      <w:outlineLvl w:val="0"/>
    </w:pPr>
    <w:rPr>
      <w:kern w:val="20"/>
      <w:szCs w:val="20"/>
      <w:lang w:val="en-GB"/>
    </w:rPr>
  </w:style>
  <w:style w:type="paragraph" w:customStyle="1" w:styleId="Level2">
    <w:name w:val="Level2"/>
    <w:basedOn w:val="Level1"/>
    <w:rsid w:val="004650EF"/>
    <w:pPr>
      <w:numPr>
        <w:ilvl w:val="1"/>
      </w:numPr>
      <w:outlineLvl w:val="1"/>
    </w:pPr>
  </w:style>
  <w:style w:type="paragraph" w:customStyle="1" w:styleId="Level3">
    <w:name w:val="Level3"/>
    <w:basedOn w:val="Level2"/>
    <w:rsid w:val="004650EF"/>
    <w:pPr>
      <w:numPr>
        <w:ilvl w:val="2"/>
      </w:numPr>
      <w:ind w:left="1724" w:hanging="862"/>
      <w:outlineLvl w:val="2"/>
    </w:pPr>
  </w:style>
  <w:style w:type="paragraph" w:customStyle="1" w:styleId="Level4">
    <w:name w:val="Level4"/>
    <w:basedOn w:val="Level3"/>
    <w:rsid w:val="004650EF"/>
    <w:pPr>
      <w:numPr>
        <w:ilvl w:val="3"/>
      </w:numPr>
      <w:ind w:left="2591" w:hanging="862"/>
      <w:outlineLvl w:val="3"/>
    </w:pPr>
  </w:style>
  <w:style w:type="paragraph" w:customStyle="1" w:styleId="Level5">
    <w:name w:val="Level5"/>
    <w:basedOn w:val="Level4"/>
    <w:rsid w:val="004650EF"/>
    <w:pPr>
      <w:numPr>
        <w:ilvl w:val="4"/>
      </w:numPr>
      <w:ind w:left="3453" w:hanging="862"/>
      <w:outlineLvl w:val="4"/>
    </w:pPr>
  </w:style>
  <w:style w:type="character" w:styleId="CommentReference">
    <w:name w:val="annotation reference"/>
    <w:basedOn w:val="DefaultParagraphFont"/>
    <w:rsid w:val="00A67A1A"/>
    <w:rPr>
      <w:sz w:val="16"/>
      <w:szCs w:val="16"/>
    </w:rPr>
  </w:style>
  <w:style w:type="paragraph" w:styleId="CommentText">
    <w:name w:val="annotation text"/>
    <w:basedOn w:val="Normal"/>
    <w:link w:val="CommentTextChar"/>
    <w:rsid w:val="00A67A1A"/>
    <w:rPr>
      <w:sz w:val="20"/>
      <w:szCs w:val="20"/>
    </w:rPr>
  </w:style>
  <w:style w:type="character" w:customStyle="1" w:styleId="CommentTextChar">
    <w:name w:val="Comment Text Char"/>
    <w:basedOn w:val="DefaultParagraphFont"/>
    <w:link w:val="CommentText"/>
    <w:rsid w:val="00A67A1A"/>
    <w:rPr>
      <w:lang w:val="en-US" w:eastAsia="en-US"/>
    </w:rPr>
  </w:style>
  <w:style w:type="paragraph" w:styleId="CommentSubject">
    <w:name w:val="annotation subject"/>
    <w:basedOn w:val="CommentText"/>
    <w:next w:val="CommentText"/>
    <w:link w:val="CommentSubjectChar"/>
    <w:rsid w:val="00A67A1A"/>
    <w:rPr>
      <w:b/>
      <w:bCs/>
    </w:rPr>
  </w:style>
  <w:style w:type="character" w:customStyle="1" w:styleId="CommentSubjectChar">
    <w:name w:val="Comment Subject Char"/>
    <w:basedOn w:val="CommentTextChar"/>
    <w:link w:val="CommentSubject"/>
    <w:rsid w:val="00A67A1A"/>
    <w:rPr>
      <w:b/>
      <w:bCs/>
      <w:lang w:val="en-US" w:eastAsia="en-US"/>
    </w:rPr>
  </w:style>
  <w:style w:type="character" w:styleId="UnresolvedMention">
    <w:name w:val="Unresolved Mention"/>
    <w:basedOn w:val="DefaultParagraphFont"/>
    <w:uiPriority w:val="99"/>
    <w:semiHidden/>
    <w:unhideWhenUsed/>
    <w:rsid w:val="00A67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gov.uk/workplace-pensions/joining-a-workplace-pension"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19E79-291D-413D-9B5B-CCB3B1E539E9}">
  <ds:schemaRefs>
    <ds:schemaRef ds:uri="http://schemas.microsoft.com/sharepoint/v3/contenttype/forms"/>
  </ds:schemaRefs>
</ds:datastoreItem>
</file>

<file path=customXml/itemProps2.xml><?xml version="1.0" encoding="utf-8"?>
<ds:datastoreItem xmlns:ds="http://schemas.openxmlformats.org/officeDocument/2006/customXml" ds:itemID="{40427621-AFAB-495A-9B43-BE4840343891}">
  <ds:schemaRefs>
    <ds:schemaRef ds:uri="http://schemas.microsoft.com/office/2006/metadata/properties"/>
    <ds:schemaRef ds:uri="http://schemas.microsoft.com/office/infopath/2007/PartnerControls"/>
    <ds:schemaRef ds:uri="965f0674-525d-46a4-a7de-dd09f6d27e71"/>
    <ds:schemaRef ds:uri="9d18f343-7ba5-462e-aba6-af48cf5773fc"/>
  </ds:schemaRefs>
</ds:datastoreItem>
</file>

<file path=customXml/itemProps3.xml><?xml version="1.0" encoding="utf-8"?>
<ds:datastoreItem xmlns:ds="http://schemas.openxmlformats.org/officeDocument/2006/customXml" ds:itemID="{0BE42329-E724-46F0-A26D-FB29C90EB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8f343-7ba5-462e-aba6-af48cf5773fc"/>
    <ds:schemaRef ds:uri="965f0674-525d-46a4-a7de-dd09f6d27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9353</Characters>
  <Application>Microsoft Office Word</Application>
  <DocSecurity>0</DocSecurity>
  <Lines>77</Lines>
  <Paragraphs>21</Paragraphs>
  <ScaleCrop>false</ScaleCrop>
  <Company>Keely Beedham Solicitors</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BBDCS Contract of Employment v3</dc:title>
  <dc:subject>Written particulars of employment</dc:subject>
  <dc:creator>D Chattaway (amended by Ravi Gill of Keelys)</dc:creator>
  <cp:keywords/>
  <dc:description>Amended by HHartshorn 28/5/03</dc:description>
  <cp:lastModifiedBy>Claire Lees</cp:lastModifiedBy>
  <cp:revision>5</cp:revision>
  <cp:lastPrinted>2017-10-11T12:31:00Z</cp:lastPrinted>
  <dcterms:created xsi:type="dcterms:W3CDTF">2026-07-21T08:13:00Z</dcterms:created>
  <dcterms:modified xsi:type="dcterms:W3CDTF">2026-07-22T10:21:00Z</dcterms:modified>
  <cp:category>Employment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y fmtid="{D5CDD505-2E9C-101B-9397-08002B2CF9AE}" pid="4" name="MediaServiceImageTags">
    <vt:lpwstr/>
  </property>
</Properties>
</file>